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90" w:type="dxa"/>
        <w:tblInd w:w="-1152" w:type="dxa"/>
        <w:tblLayout w:type="fixed"/>
        <w:tblLook w:val="04A0" w:firstRow="1" w:lastRow="0" w:firstColumn="1" w:lastColumn="0" w:noHBand="0" w:noVBand="1"/>
      </w:tblPr>
      <w:tblGrid>
        <w:gridCol w:w="990"/>
        <w:gridCol w:w="3150"/>
        <w:gridCol w:w="6930"/>
        <w:gridCol w:w="3420"/>
      </w:tblGrid>
      <w:tr w:rsidR="00854747" w14:paraId="1749D691" w14:textId="77777777" w:rsidTr="00BB1BB6">
        <w:trPr>
          <w:trHeight w:val="9480"/>
        </w:trPr>
        <w:tc>
          <w:tcPr>
            <w:tcW w:w="990" w:type="dxa"/>
          </w:tcPr>
          <w:p w14:paraId="7C8A3C77" w14:textId="77777777" w:rsidR="00854747" w:rsidRPr="00854747" w:rsidRDefault="00854747" w:rsidP="00980D2E">
            <w:pPr>
              <w:pStyle w:val="ny-paragraph"/>
              <w:rPr>
                <w:rStyle w:val="ny-chart-sq-brown"/>
                <w:color w:val="auto"/>
              </w:rPr>
            </w:pPr>
            <w:r w:rsidRPr="00854747">
              <w:rPr>
                <w:noProof/>
                <w:color w:val="auto"/>
              </w:rPr>
              <mc:AlternateContent>
                <mc:Choice Requires="wps">
                  <w:drawing>
                    <wp:anchor distT="0" distB="0" distL="114300" distR="114300" simplePos="0" relativeHeight="251659264" behindDoc="0" locked="0" layoutInCell="1" allowOverlap="1" wp14:anchorId="079B9A49" wp14:editId="777A8A87">
                      <wp:simplePos x="0" y="0"/>
                      <wp:positionH relativeFrom="column">
                        <wp:posOffset>-68580</wp:posOffset>
                      </wp:positionH>
                      <wp:positionV relativeFrom="paragraph">
                        <wp:posOffset>222250</wp:posOffset>
                      </wp:positionV>
                      <wp:extent cx="558800" cy="5406390"/>
                      <wp:effectExtent l="0" t="0" r="0" b="3810"/>
                      <wp:wrapSquare wrapText="bothSides"/>
                      <wp:docPr id="33" name="Text Box 33"/>
                      <wp:cNvGraphicFramePr/>
                      <a:graphic xmlns:a="http://schemas.openxmlformats.org/drawingml/2006/main">
                        <a:graphicData uri="http://schemas.microsoft.com/office/word/2010/wordprocessingShape">
                          <wps:wsp>
                            <wps:cNvSpPr txBox="1"/>
                            <wps:spPr>
                              <a:xfrm>
                                <a:off x="0" y="0"/>
                                <a:ext cx="558800" cy="54063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BE5F3F0" w14:textId="77777777" w:rsidR="00854747" w:rsidRPr="00BC4BAD" w:rsidRDefault="00854747" w:rsidP="00854747">
                                  <w:pPr>
                                    <w:rPr>
                                      <w:sz w:val="48"/>
                                      <w:szCs w:val="48"/>
                                    </w:rPr>
                                  </w:pPr>
                                  <w:r w:rsidRPr="00854747">
                                    <w:rPr>
                                      <w:sz w:val="40"/>
                                      <w:szCs w:val="40"/>
                                    </w:rPr>
                                    <w:t>Area, Surface Area and Volume (Module 5)</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3" o:spid="_x0000_s1026" type="#_x0000_t202" style="position:absolute;margin-left:-5.35pt;margin-top:17.5pt;width:44pt;height:42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" filled="f" stroked="f">
                      <v:textbox style="layout-flow:vertical-ideographic">
                        <w:txbxContent>
                          <w:p w:rsidR="00854747" w:rsidRPr="00BC4BAD" w:rsidRDefault="00854747" w:rsidP="00854747">
                            <w:pPr>
                              <w:rPr>
                                <w:sz w:val="48"/>
                                <w:szCs w:val="48"/>
                              </w:rPr>
                            </w:pPr>
                            <w:r w:rsidRPr="00854747">
                              <w:rPr>
                                <w:sz w:val="40"/>
                                <w:szCs w:val="40"/>
                              </w:rPr>
                              <w:t>Area, Surface Area and Volume (Module 5)</w:t>
                            </w:r>
                          </w:p>
                        </w:txbxContent>
                      </v:textbox>
                      <w10:wrap type="square"/>
                    </v:shape>
                  </w:pict>
                </mc:Fallback>
              </mc:AlternateContent>
            </w:r>
          </w:p>
          <w:p w14:paraId="5E3E98D1" w14:textId="77777777" w:rsidR="00854747" w:rsidRPr="00854747" w:rsidRDefault="00854747" w:rsidP="00980D2E">
            <w:pPr>
              <w:pStyle w:val="ny-paragraph"/>
              <w:rPr>
                <w:rStyle w:val="ny-chart-sq-brown"/>
                <w:color w:val="auto"/>
              </w:rPr>
            </w:pPr>
          </w:p>
          <w:p w14:paraId="22795FDF" w14:textId="77777777" w:rsidR="00854747" w:rsidRPr="00854747" w:rsidRDefault="00854747" w:rsidP="00980D2E">
            <w:pPr>
              <w:pStyle w:val="ny-paragraph"/>
              <w:rPr>
                <w:rStyle w:val="ny-chart-sq-brown"/>
                <w:color w:val="auto"/>
              </w:rPr>
            </w:pPr>
          </w:p>
          <w:p w14:paraId="255FAE9A" w14:textId="77777777" w:rsidR="00854747" w:rsidRPr="00854747" w:rsidRDefault="00854747" w:rsidP="00980D2E">
            <w:pPr>
              <w:pStyle w:val="ny-paragraph"/>
              <w:rPr>
                <w:rStyle w:val="ny-chart-sq-brown"/>
                <w:color w:val="auto"/>
              </w:rPr>
            </w:pPr>
          </w:p>
          <w:p w14:paraId="62BA1373" w14:textId="77777777" w:rsidR="00854747" w:rsidRPr="00854747" w:rsidRDefault="00854747" w:rsidP="00980D2E">
            <w:pPr>
              <w:pStyle w:val="ny-paragraph"/>
              <w:rPr>
                <w:rStyle w:val="ny-chart-sq-brown"/>
                <w:color w:val="auto"/>
              </w:rPr>
            </w:pPr>
            <w:r>
              <w:rPr>
                <w:rFonts w:eastAsia="Wingdings" w:cs="Wingdings"/>
                <w:noProof/>
                <w:color w:val="auto"/>
                <w:spacing w:val="3"/>
                <w:position w:val="-4"/>
                <w:sz w:val="28"/>
                <w:szCs w:val="28"/>
              </w:rPr>
              <mc:AlternateContent>
                <mc:Choice Requires="wps">
                  <w:drawing>
                    <wp:anchor distT="0" distB="0" distL="114300" distR="114300" simplePos="0" relativeHeight="251660288" behindDoc="0" locked="0" layoutInCell="1" allowOverlap="1" wp14:anchorId="33215D19" wp14:editId="04071C94">
                      <wp:simplePos x="0" y="0"/>
                      <wp:positionH relativeFrom="column">
                        <wp:posOffset>45720</wp:posOffset>
                      </wp:positionH>
                      <wp:positionV relativeFrom="paragraph">
                        <wp:posOffset>95250</wp:posOffset>
                      </wp:positionV>
                      <wp:extent cx="457200" cy="4968875"/>
                      <wp:effectExtent l="0" t="0" r="0" b="9525"/>
                      <wp:wrapSquare wrapText="bothSides"/>
                      <wp:docPr id="1" name="Text Box 1"/>
                      <wp:cNvGraphicFramePr/>
                      <a:graphic xmlns:a="http://schemas.openxmlformats.org/drawingml/2006/main">
                        <a:graphicData uri="http://schemas.microsoft.com/office/word/2010/wordprocessingShape">
                          <wps:wsp>
                            <wps:cNvSpPr txBox="1"/>
                            <wps:spPr>
                              <a:xfrm>
                                <a:off x="0" y="0"/>
                                <a:ext cx="457200" cy="4968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298F2F" w14:textId="77777777" w:rsidR="00854747" w:rsidRPr="00854747" w:rsidRDefault="00854747">
                                  <w:pPr>
                                    <w:rPr>
                                      <w:sz w:val="40"/>
                                      <w:szCs w:val="40"/>
                                    </w:rPr>
                                  </w:pPr>
                                  <w:r w:rsidRPr="00854747">
                                    <w:rPr>
                                      <w:sz w:val="40"/>
                                      <w:szCs w:val="40"/>
                                    </w:rPr>
                                    <w:t>Area, Surface Area and Volume (Module 5)</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3.6pt;margin-top:7.5pt;width:36pt;height:39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" filled="f" stroked="f">
                      <v:textbox style="layout-flow:vertical-ideographic">
                        <w:txbxContent>
                          <w:p w14:paraId="17298F2F" w14:textId="77777777" w:rsidR="00854747" w:rsidRPr="00854747" w:rsidRDefault="00854747">
                            <w:pPr>
                              <w:rPr>
                                <w:sz w:val="40"/>
                                <w:szCs w:val="40"/>
                              </w:rPr>
                            </w:pPr>
                            <w:bookmarkStart w:id="1" w:name="_GoBack"/>
                            <w:r w:rsidRPr="00854747">
                              <w:rPr>
                                <w:sz w:val="40"/>
                                <w:szCs w:val="40"/>
                              </w:rPr>
                              <w:t>Area, Surface Area and Volume (Module 5)</w:t>
                            </w:r>
                          </w:p>
                          <w:bookmarkEnd w:id="1"/>
                        </w:txbxContent>
                      </v:textbox>
                      <w10:wrap type="square"/>
                    </v:shape>
                  </w:pict>
                </mc:Fallback>
              </mc:AlternateContent>
            </w:r>
          </w:p>
          <w:p w14:paraId="178903E3" w14:textId="77777777" w:rsidR="00854747" w:rsidRPr="00854747" w:rsidRDefault="00854747" w:rsidP="00980D2E">
            <w:pPr>
              <w:pStyle w:val="ny-paragraph"/>
              <w:rPr>
                <w:rStyle w:val="ny-chart-sq-brown"/>
                <w:color w:val="auto"/>
              </w:rPr>
            </w:pPr>
          </w:p>
          <w:p w14:paraId="7E66DE86" w14:textId="77777777" w:rsidR="00854747" w:rsidRPr="00854747" w:rsidRDefault="00854747" w:rsidP="00980D2E">
            <w:pPr>
              <w:pStyle w:val="ny-paragraph"/>
              <w:rPr>
                <w:rStyle w:val="ny-chart-sq-brown"/>
                <w:color w:val="auto"/>
              </w:rPr>
            </w:pPr>
          </w:p>
          <w:p w14:paraId="4B73AA53" w14:textId="77777777" w:rsidR="00854747" w:rsidRPr="00854747" w:rsidRDefault="00854747" w:rsidP="00980D2E">
            <w:pPr>
              <w:pStyle w:val="ny-paragraph"/>
              <w:rPr>
                <w:rStyle w:val="ny-chart-sq-brown"/>
                <w:color w:val="auto"/>
              </w:rPr>
            </w:pPr>
          </w:p>
          <w:p w14:paraId="2F59FE81" w14:textId="77777777" w:rsidR="00854747" w:rsidRPr="00854747" w:rsidRDefault="00854747" w:rsidP="00980D2E">
            <w:pPr>
              <w:pStyle w:val="ny-paragraph"/>
              <w:rPr>
                <w:rStyle w:val="ny-chart-sq-brown"/>
                <w:color w:val="auto"/>
              </w:rPr>
            </w:pPr>
          </w:p>
          <w:p w14:paraId="2A85783A" w14:textId="77777777" w:rsidR="00854747" w:rsidRPr="00854747" w:rsidRDefault="00854747" w:rsidP="00980D2E">
            <w:pPr>
              <w:pStyle w:val="ny-paragraph"/>
              <w:rPr>
                <w:rStyle w:val="ny-chart-sq-brown"/>
                <w:color w:val="auto"/>
              </w:rPr>
            </w:pPr>
          </w:p>
          <w:p w14:paraId="5D6208FC" w14:textId="77777777" w:rsidR="00854747" w:rsidRPr="00854747" w:rsidRDefault="00854747" w:rsidP="00980D2E">
            <w:pPr>
              <w:pStyle w:val="ny-paragraph"/>
              <w:rPr>
                <w:rStyle w:val="ny-chart-sq-brown"/>
                <w:color w:val="auto"/>
              </w:rPr>
            </w:pPr>
          </w:p>
          <w:p w14:paraId="14FF8311" w14:textId="77777777" w:rsidR="00854747" w:rsidRPr="00854747" w:rsidRDefault="00854747" w:rsidP="00980D2E">
            <w:pPr>
              <w:pStyle w:val="ny-paragraph"/>
              <w:rPr>
                <w:rStyle w:val="ny-chart-sq-brown"/>
                <w:color w:val="auto"/>
              </w:rPr>
            </w:pPr>
          </w:p>
          <w:p w14:paraId="2953DCA6" w14:textId="77777777" w:rsidR="00854747" w:rsidRPr="00854747" w:rsidRDefault="00854747" w:rsidP="00980D2E">
            <w:pPr>
              <w:pStyle w:val="ny-paragraph"/>
              <w:rPr>
                <w:rStyle w:val="ny-chart-sq-brown"/>
                <w:color w:val="auto"/>
              </w:rPr>
            </w:pPr>
          </w:p>
          <w:p w14:paraId="11448BFF" w14:textId="77777777" w:rsidR="00854747" w:rsidRPr="00854747" w:rsidRDefault="00854747" w:rsidP="00980D2E">
            <w:pPr>
              <w:pStyle w:val="ny-paragraph"/>
              <w:rPr>
                <w:rStyle w:val="ny-chart-sq-brown"/>
                <w:color w:val="auto"/>
              </w:rPr>
            </w:pPr>
          </w:p>
          <w:p w14:paraId="0DBB7840" w14:textId="77777777" w:rsidR="00854747" w:rsidRPr="00854747" w:rsidRDefault="00854747" w:rsidP="00980D2E">
            <w:pPr>
              <w:pStyle w:val="ny-paragraph"/>
              <w:rPr>
                <w:rStyle w:val="ny-chart-sq-brown"/>
                <w:color w:val="auto"/>
              </w:rPr>
            </w:pPr>
          </w:p>
          <w:p w14:paraId="6C00F515" w14:textId="77777777" w:rsidR="00854747" w:rsidRPr="00854747" w:rsidRDefault="00854747" w:rsidP="00980D2E">
            <w:pPr>
              <w:pStyle w:val="ny-paragraph"/>
              <w:rPr>
                <w:rStyle w:val="ny-chart-sq-brown"/>
                <w:color w:val="auto"/>
              </w:rPr>
            </w:pPr>
          </w:p>
          <w:p w14:paraId="7BC70B8E" w14:textId="77777777" w:rsidR="00854747" w:rsidRPr="00854747" w:rsidRDefault="00854747" w:rsidP="00980D2E">
            <w:pPr>
              <w:pStyle w:val="ny-paragraph"/>
              <w:rPr>
                <w:rStyle w:val="ny-chart-sq-brown"/>
                <w:color w:val="auto"/>
              </w:rPr>
            </w:pPr>
          </w:p>
          <w:p w14:paraId="1E133A34" w14:textId="77777777" w:rsidR="00854747" w:rsidRPr="00854747" w:rsidRDefault="00854747" w:rsidP="00980D2E">
            <w:pPr>
              <w:pStyle w:val="ny-paragraph"/>
              <w:rPr>
                <w:rStyle w:val="ny-chart-sq-brown"/>
                <w:color w:val="auto"/>
              </w:rPr>
            </w:pPr>
          </w:p>
          <w:p w14:paraId="62AC9ADB" w14:textId="77777777" w:rsidR="00854747" w:rsidRPr="00854747" w:rsidRDefault="00854747" w:rsidP="00980D2E">
            <w:pPr>
              <w:pStyle w:val="ny-paragraph"/>
              <w:rPr>
                <w:rStyle w:val="ny-chart-sq-brown"/>
                <w:color w:val="auto"/>
              </w:rPr>
            </w:pPr>
          </w:p>
          <w:p w14:paraId="12BDA5B8" w14:textId="77777777" w:rsidR="00854747" w:rsidRPr="00854747" w:rsidRDefault="00854747" w:rsidP="00980D2E">
            <w:pPr>
              <w:pStyle w:val="ny-paragraph"/>
              <w:rPr>
                <w:rStyle w:val="ny-chart-sq-brown"/>
                <w:color w:val="auto"/>
              </w:rPr>
            </w:pPr>
          </w:p>
          <w:p w14:paraId="108B3560" w14:textId="77777777" w:rsidR="00854747" w:rsidRPr="00854747" w:rsidRDefault="00854747" w:rsidP="00980D2E">
            <w:pPr>
              <w:pStyle w:val="ny-paragraph"/>
              <w:rPr>
                <w:rStyle w:val="ny-chart-sq-brown"/>
                <w:color w:val="auto"/>
              </w:rPr>
            </w:pPr>
          </w:p>
          <w:p w14:paraId="478B59D3" w14:textId="77777777" w:rsidR="00854747" w:rsidRPr="00854747" w:rsidRDefault="00854747" w:rsidP="00980D2E">
            <w:pPr>
              <w:pStyle w:val="ny-paragraph"/>
              <w:rPr>
                <w:rStyle w:val="ny-chart-sq-brown"/>
                <w:color w:val="auto"/>
              </w:rPr>
            </w:pPr>
          </w:p>
          <w:p w14:paraId="4801C519" w14:textId="77777777" w:rsidR="00854747" w:rsidRPr="00854747" w:rsidRDefault="00854747" w:rsidP="00980D2E">
            <w:pPr>
              <w:pStyle w:val="ny-paragraph"/>
              <w:rPr>
                <w:rStyle w:val="ny-chart-sq-brown"/>
                <w:color w:val="auto"/>
              </w:rPr>
            </w:pPr>
          </w:p>
          <w:p w14:paraId="06F33AEF" w14:textId="77777777" w:rsidR="00854747" w:rsidRPr="00854747" w:rsidRDefault="00854747" w:rsidP="00980D2E">
            <w:pPr>
              <w:pStyle w:val="ny-paragraph"/>
              <w:rPr>
                <w:rStyle w:val="ny-chart-sq-brown"/>
                <w:color w:val="auto"/>
              </w:rPr>
            </w:pPr>
          </w:p>
          <w:p w14:paraId="3C28970D" w14:textId="77777777" w:rsidR="00854747" w:rsidRPr="00854747" w:rsidRDefault="00854747" w:rsidP="00980D2E">
            <w:pPr>
              <w:pStyle w:val="ny-paragraph"/>
              <w:rPr>
                <w:rStyle w:val="ny-chart-sq-brown"/>
                <w:color w:val="auto"/>
              </w:rPr>
            </w:pPr>
          </w:p>
          <w:p w14:paraId="7C379859" w14:textId="77777777" w:rsidR="00854747" w:rsidRPr="00854747" w:rsidRDefault="00854747" w:rsidP="00980D2E">
            <w:pPr>
              <w:pStyle w:val="ny-paragraph"/>
              <w:rPr>
                <w:rStyle w:val="ny-chart-sq-brown"/>
                <w:color w:val="auto"/>
              </w:rPr>
            </w:pPr>
          </w:p>
          <w:p w14:paraId="7BDC8B3C" w14:textId="77777777" w:rsidR="00854747" w:rsidRPr="00854747" w:rsidRDefault="00854747" w:rsidP="00980D2E">
            <w:pPr>
              <w:pStyle w:val="ny-paragraph"/>
              <w:rPr>
                <w:rStyle w:val="ny-chart-sq-brown"/>
                <w:color w:val="auto"/>
              </w:rPr>
            </w:pPr>
          </w:p>
          <w:p w14:paraId="56D67535" w14:textId="77777777" w:rsidR="00854747" w:rsidRPr="00854747" w:rsidRDefault="00854747" w:rsidP="00980D2E">
            <w:pPr>
              <w:pStyle w:val="ny-paragraph"/>
              <w:rPr>
                <w:rStyle w:val="ny-chart-sq-brown"/>
                <w:color w:val="auto"/>
              </w:rPr>
            </w:pPr>
          </w:p>
          <w:p w14:paraId="7C5B4831" w14:textId="77777777" w:rsidR="00854747" w:rsidRPr="00854747" w:rsidRDefault="00854747" w:rsidP="00980D2E">
            <w:pPr>
              <w:pStyle w:val="ny-paragraph"/>
              <w:rPr>
                <w:rStyle w:val="ny-chart-sq-brown"/>
                <w:color w:val="auto"/>
              </w:rPr>
            </w:pPr>
          </w:p>
          <w:p w14:paraId="54ED8D1D" w14:textId="77777777" w:rsidR="00854747" w:rsidRPr="00854747" w:rsidRDefault="00854747" w:rsidP="00980D2E">
            <w:pPr>
              <w:pStyle w:val="ny-paragraph"/>
              <w:rPr>
                <w:rStyle w:val="ny-chart-sq-brown"/>
                <w:color w:val="auto"/>
              </w:rPr>
            </w:pPr>
          </w:p>
          <w:p w14:paraId="384B818E" w14:textId="77777777" w:rsidR="00854747" w:rsidRPr="00854747" w:rsidRDefault="00854747" w:rsidP="00980D2E">
            <w:pPr>
              <w:pStyle w:val="ny-paragraph"/>
              <w:rPr>
                <w:rStyle w:val="ny-chart-sq-brown"/>
                <w:color w:val="auto"/>
              </w:rPr>
            </w:pPr>
          </w:p>
          <w:p w14:paraId="43B5ED44" w14:textId="77777777" w:rsidR="00854747" w:rsidRPr="00854747" w:rsidRDefault="00854747" w:rsidP="00980D2E">
            <w:pPr>
              <w:pStyle w:val="ny-paragraph"/>
              <w:rPr>
                <w:rStyle w:val="ny-chart-sq-brown"/>
                <w:color w:val="auto"/>
              </w:rPr>
            </w:pPr>
          </w:p>
          <w:p w14:paraId="355C2AE3" w14:textId="77777777" w:rsidR="00854747" w:rsidRPr="00854747" w:rsidRDefault="00854747" w:rsidP="00980D2E">
            <w:pPr>
              <w:pStyle w:val="ny-paragraph"/>
              <w:rPr>
                <w:rStyle w:val="ny-chart-sq-brown"/>
                <w:color w:val="auto"/>
              </w:rPr>
            </w:pPr>
          </w:p>
          <w:p w14:paraId="2BE6107F" w14:textId="77777777" w:rsidR="00854747" w:rsidRPr="00854747" w:rsidRDefault="00854747" w:rsidP="00980D2E">
            <w:pPr>
              <w:pStyle w:val="ny-paragraph"/>
              <w:rPr>
                <w:rStyle w:val="ny-chart-sq-brown"/>
                <w:color w:val="auto"/>
              </w:rPr>
            </w:pPr>
          </w:p>
          <w:p w14:paraId="34139D4C" w14:textId="77777777" w:rsidR="00854747" w:rsidRPr="00854747" w:rsidRDefault="00854747" w:rsidP="00980D2E">
            <w:pPr>
              <w:pStyle w:val="ny-paragraph"/>
              <w:rPr>
                <w:rStyle w:val="ny-chart-sq-brown"/>
                <w:color w:val="auto"/>
              </w:rPr>
            </w:pPr>
          </w:p>
          <w:p w14:paraId="6F86392F" w14:textId="77777777" w:rsidR="00854747" w:rsidRPr="00854747" w:rsidRDefault="00854747" w:rsidP="00980D2E">
            <w:pPr>
              <w:pStyle w:val="ny-paragraph"/>
              <w:rPr>
                <w:rStyle w:val="ny-chart-sq-brown"/>
                <w:color w:val="auto"/>
              </w:rPr>
            </w:pPr>
          </w:p>
          <w:p w14:paraId="0B4CB258" w14:textId="77777777" w:rsidR="00854747" w:rsidRPr="00854747" w:rsidRDefault="00854747" w:rsidP="00980D2E">
            <w:pPr>
              <w:pStyle w:val="ny-paragraph"/>
              <w:rPr>
                <w:rStyle w:val="ny-chart-sq-brown"/>
                <w:color w:val="auto"/>
              </w:rPr>
            </w:pPr>
          </w:p>
          <w:p w14:paraId="18628D99" w14:textId="77777777" w:rsidR="00854747" w:rsidRPr="00854747" w:rsidRDefault="00854747" w:rsidP="00980D2E">
            <w:pPr>
              <w:pStyle w:val="ny-paragraph"/>
              <w:rPr>
                <w:rStyle w:val="ny-chart-sq-brown"/>
                <w:color w:val="auto"/>
              </w:rPr>
            </w:pPr>
          </w:p>
          <w:p w14:paraId="17DEDFD4" w14:textId="77777777" w:rsidR="00854747" w:rsidRPr="00854747" w:rsidRDefault="00854747" w:rsidP="00980D2E">
            <w:pPr>
              <w:pStyle w:val="ny-paragraph"/>
              <w:rPr>
                <w:rStyle w:val="ny-chart-sq-brown"/>
                <w:color w:val="auto"/>
              </w:rPr>
            </w:pPr>
          </w:p>
          <w:p w14:paraId="5C3D9929" w14:textId="77777777" w:rsidR="00854747" w:rsidRPr="00854747" w:rsidRDefault="00854747" w:rsidP="00980D2E">
            <w:pPr>
              <w:pStyle w:val="ny-paragraph"/>
              <w:rPr>
                <w:rStyle w:val="ny-chart-sq-brown"/>
                <w:color w:val="auto"/>
              </w:rPr>
            </w:pPr>
          </w:p>
          <w:p w14:paraId="4229AF3C" w14:textId="77777777" w:rsidR="00854747" w:rsidRPr="00854747" w:rsidRDefault="00854747" w:rsidP="00980D2E">
            <w:pPr>
              <w:pStyle w:val="ny-paragraph"/>
              <w:rPr>
                <w:rStyle w:val="ny-chart-sq-brown"/>
                <w:color w:val="auto"/>
              </w:rPr>
            </w:pPr>
          </w:p>
          <w:p w14:paraId="54345581" w14:textId="77777777" w:rsidR="00854747" w:rsidRPr="00854747" w:rsidRDefault="00854747" w:rsidP="00980D2E">
            <w:pPr>
              <w:pStyle w:val="ny-paragraph"/>
              <w:rPr>
                <w:rStyle w:val="ny-chart-sq-brown"/>
                <w:color w:val="auto"/>
              </w:rPr>
            </w:pPr>
          </w:p>
          <w:p w14:paraId="76C1255B" w14:textId="77777777" w:rsidR="00854747" w:rsidRPr="00854747" w:rsidRDefault="00854747" w:rsidP="00980D2E">
            <w:pPr>
              <w:pStyle w:val="ny-paragraph"/>
              <w:rPr>
                <w:rStyle w:val="ny-chart-sq-brown"/>
                <w:color w:val="auto"/>
              </w:rPr>
            </w:pPr>
          </w:p>
          <w:p w14:paraId="6AC2F8AF" w14:textId="77777777" w:rsidR="00854747" w:rsidRPr="00854747" w:rsidRDefault="00854747" w:rsidP="00980D2E">
            <w:pPr>
              <w:pStyle w:val="ny-paragraph"/>
              <w:rPr>
                <w:rStyle w:val="ny-chart-sq-brown"/>
                <w:color w:val="auto"/>
              </w:rPr>
            </w:pPr>
          </w:p>
          <w:p w14:paraId="54CB4FAD" w14:textId="77777777" w:rsidR="00854747" w:rsidRPr="00854747" w:rsidRDefault="00854747" w:rsidP="00980D2E">
            <w:pPr>
              <w:pStyle w:val="ny-paragraph"/>
              <w:rPr>
                <w:rStyle w:val="ny-chart-sq-brown"/>
                <w:color w:val="auto"/>
              </w:rPr>
            </w:pPr>
          </w:p>
          <w:p w14:paraId="16BC9497" w14:textId="77777777" w:rsidR="00854747" w:rsidRPr="00854747" w:rsidRDefault="00854747" w:rsidP="00980D2E">
            <w:pPr>
              <w:pStyle w:val="ny-paragraph"/>
              <w:rPr>
                <w:rStyle w:val="ny-chart-sq-brown"/>
                <w:color w:val="auto"/>
              </w:rPr>
            </w:pPr>
          </w:p>
          <w:p w14:paraId="5B9D182E" w14:textId="77777777" w:rsidR="00854747" w:rsidRPr="00854747" w:rsidRDefault="00854747" w:rsidP="00980D2E">
            <w:pPr>
              <w:pStyle w:val="ny-paragraph"/>
              <w:rPr>
                <w:rStyle w:val="ny-chart-sq-brown"/>
                <w:color w:val="auto"/>
              </w:rPr>
            </w:pPr>
          </w:p>
          <w:p w14:paraId="34B586CF" w14:textId="77777777" w:rsidR="00854747" w:rsidRPr="00854747" w:rsidRDefault="00854747" w:rsidP="00980D2E">
            <w:pPr>
              <w:pStyle w:val="ny-paragraph"/>
              <w:rPr>
                <w:rStyle w:val="ny-chart-sq-brown"/>
                <w:color w:val="auto"/>
              </w:rPr>
            </w:pPr>
          </w:p>
          <w:p w14:paraId="330194D5" w14:textId="77777777" w:rsidR="00854747" w:rsidRPr="00854747" w:rsidRDefault="00854747" w:rsidP="00980D2E">
            <w:pPr>
              <w:pStyle w:val="ny-paragraph"/>
              <w:rPr>
                <w:rStyle w:val="ny-chart-sq-brown"/>
                <w:color w:val="auto"/>
              </w:rPr>
            </w:pPr>
          </w:p>
        </w:tc>
        <w:tc>
          <w:tcPr>
            <w:tcW w:w="3150" w:type="dxa"/>
          </w:tcPr>
          <w:p w14:paraId="5EB77CDA" w14:textId="77777777" w:rsidR="00854747" w:rsidRPr="00854747" w:rsidRDefault="00854747" w:rsidP="00980D2E">
            <w:pPr>
              <w:pStyle w:val="ny-paragraph"/>
              <w:rPr>
                <w:rStyle w:val="ny-chart-sq-brown"/>
                <w:color w:val="auto"/>
              </w:rPr>
            </w:pPr>
            <w:r w:rsidRPr="00854747">
              <w:rPr>
                <w:rStyle w:val="ny-chart-sq-brown"/>
                <w:color w:val="auto"/>
              </w:rPr>
              <w:lastRenderedPageBreak/>
              <w:t>1: The Area of Parallelograms Through Rectangle Facts</w:t>
            </w:r>
          </w:p>
          <w:p w14:paraId="403DB05B" w14:textId="77777777" w:rsidR="00854747" w:rsidRPr="00854747" w:rsidRDefault="00854747" w:rsidP="00980D2E">
            <w:pPr>
              <w:pStyle w:val="ny-paragraph"/>
              <w:rPr>
                <w:rStyle w:val="ny-chart-sq-brown"/>
                <w:color w:val="auto"/>
              </w:rPr>
            </w:pPr>
            <w:r w:rsidRPr="00854747">
              <w:rPr>
                <w:rStyle w:val="ny-chart-sq-brown"/>
                <w:color w:val="auto"/>
              </w:rPr>
              <w:t>2: The Area of Right Triangles</w:t>
            </w:r>
          </w:p>
          <w:p w14:paraId="19A361E3" w14:textId="77777777" w:rsidR="00854747" w:rsidRPr="00854747" w:rsidRDefault="00854747" w:rsidP="00980D2E">
            <w:pPr>
              <w:pStyle w:val="ny-paragraph"/>
              <w:rPr>
                <w:rStyle w:val="ny-chart-sq-brown"/>
                <w:color w:val="auto"/>
              </w:rPr>
            </w:pPr>
            <w:r w:rsidRPr="00854747">
              <w:rPr>
                <w:rStyle w:val="ny-chart-sq-brown"/>
                <w:color w:val="auto"/>
              </w:rPr>
              <w:t>3: The Area of Acute Triangles Using Height and Base</w:t>
            </w:r>
          </w:p>
          <w:p w14:paraId="2BEEF83D" w14:textId="77777777" w:rsidR="00854747" w:rsidRPr="00854747" w:rsidRDefault="00854747" w:rsidP="00980D2E">
            <w:pPr>
              <w:pStyle w:val="ny-paragraph"/>
              <w:rPr>
                <w:rStyle w:val="ny-chart-sq-brown"/>
                <w:color w:val="auto"/>
              </w:rPr>
            </w:pPr>
            <w:r w:rsidRPr="00854747">
              <w:rPr>
                <w:rStyle w:val="ny-chart-sq-brown"/>
                <w:color w:val="auto"/>
              </w:rPr>
              <w:t>4: The Area of All Triangles Using Height and Base</w:t>
            </w:r>
          </w:p>
          <w:p w14:paraId="09B60D89" w14:textId="77777777" w:rsidR="00854747" w:rsidRPr="00854747" w:rsidRDefault="00854747" w:rsidP="00980D2E">
            <w:pPr>
              <w:pStyle w:val="ny-paragraph"/>
              <w:rPr>
                <w:rStyle w:val="ny-chart-sq-brown"/>
                <w:color w:val="auto"/>
              </w:rPr>
            </w:pPr>
            <w:r w:rsidRPr="00854747">
              <w:rPr>
                <w:rStyle w:val="ny-chart-sq-brown"/>
                <w:color w:val="auto"/>
              </w:rPr>
              <w:t>5: The Area of Polygons Through Composition and Decomposition</w:t>
            </w:r>
          </w:p>
          <w:p w14:paraId="2831FE4A" w14:textId="77777777" w:rsidR="00854747" w:rsidRPr="00854747" w:rsidRDefault="00854747" w:rsidP="00980D2E">
            <w:pPr>
              <w:pStyle w:val="ny-paragraph"/>
              <w:rPr>
                <w:rStyle w:val="ny-chart-sq-brown"/>
                <w:color w:val="auto"/>
              </w:rPr>
            </w:pPr>
            <w:r w:rsidRPr="00854747">
              <w:rPr>
                <w:rStyle w:val="ny-chart-sq-brown"/>
                <w:color w:val="auto"/>
              </w:rPr>
              <w:t>6: Area in the Real World</w:t>
            </w:r>
          </w:p>
          <w:p w14:paraId="20F5153B" w14:textId="77777777" w:rsidR="00854747" w:rsidRPr="00854747" w:rsidRDefault="00854747" w:rsidP="00980D2E">
            <w:pPr>
              <w:pStyle w:val="ny-paragraph"/>
              <w:rPr>
                <w:rStyle w:val="ny-chart-sq-brown"/>
                <w:color w:val="auto"/>
              </w:rPr>
            </w:pPr>
            <w:r w:rsidRPr="00854747">
              <w:rPr>
                <w:rStyle w:val="ny-chart-sq-brown"/>
                <w:color w:val="auto"/>
              </w:rPr>
              <w:t>7: Distance in the Coordinate Plane</w:t>
            </w:r>
          </w:p>
          <w:p w14:paraId="753C42AF" w14:textId="77777777" w:rsidR="00854747" w:rsidRPr="00854747" w:rsidRDefault="00854747" w:rsidP="00980D2E">
            <w:pPr>
              <w:pStyle w:val="ny-paragraph"/>
              <w:rPr>
                <w:rStyle w:val="ny-chart-sq-brown"/>
                <w:color w:val="auto"/>
              </w:rPr>
            </w:pPr>
            <w:r w:rsidRPr="00854747">
              <w:rPr>
                <w:rStyle w:val="ny-chart-sq-brown"/>
                <w:color w:val="auto"/>
              </w:rPr>
              <w:t>8: Drawing Polygons on the Coordinate Plane</w:t>
            </w:r>
          </w:p>
          <w:p w14:paraId="23D73401" w14:textId="77777777" w:rsidR="00854747" w:rsidRPr="00854747" w:rsidRDefault="00854747" w:rsidP="00980D2E">
            <w:pPr>
              <w:pStyle w:val="ny-paragraph"/>
              <w:rPr>
                <w:rStyle w:val="ny-chart-sq-brown"/>
                <w:color w:val="auto"/>
              </w:rPr>
            </w:pPr>
            <w:r w:rsidRPr="00854747">
              <w:rPr>
                <w:rStyle w:val="ny-chart-sq-brown"/>
                <w:color w:val="auto"/>
              </w:rPr>
              <w:t>9: Determining Area and Perimeter of Polygons on the Coordinate Plane</w:t>
            </w:r>
          </w:p>
          <w:p w14:paraId="11F2CABB" w14:textId="77777777" w:rsidR="00854747" w:rsidRPr="00854747" w:rsidRDefault="00854747" w:rsidP="00980D2E">
            <w:pPr>
              <w:pStyle w:val="ny-paragraph"/>
              <w:rPr>
                <w:rStyle w:val="ny-chart-sq-brown"/>
                <w:color w:val="auto"/>
              </w:rPr>
            </w:pPr>
            <w:r w:rsidRPr="00854747">
              <w:rPr>
                <w:rStyle w:val="ny-chart-sq-brown"/>
                <w:color w:val="auto"/>
              </w:rPr>
              <w:t>10: Distance, Perimeter and Area in the Real World</w:t>
            </w:r>
          </w:p>
          <w:p w14:paraId="2A581C89" w14:textId="77777777" w:rsidR="00854747" w:rsidRPr="00854747" w:rsidRDefault="00854747" w:rsidP="00980D2E">
            <w:pPr>
              <w:pStyle w:val="ny-paragraph"/>
              <w:rPr>
                <w:rStyle w:val="ny-chart-sq-brown"/>
                <w:color w:val="auto"/>
              </w:rPr>
            </w:pPr>
            <w:r w:rsidRPr="00854747">
              <w:rPr>
                <w:rStyle w:val="ny-chart-sq-brown"/>
                <w:color w:val="auto"/>
              </w:rPr>
              <w:t>11: Volume with Fractional Edge Lengths and Unit Cubes</w:t>
            </w:r>
          </w:p>
          <w:p w14:paraId="114B7AE1" w14:textId="77777777" w:rsidR="00854747" w:rsidRPr="00854747" w:rsidRDefault="00854747" w:rsidP="00980D2E">
            <w:pPr>
              <w:pStyle w:val="ny-paragraph"/>
              <w:rPr>
                <w:rStyle w:val="ny-chart-sq-brown"/>
                <w:color w:val="auto"/>
              </w:rPr>
            </w:pPr>
            <w:r w:rsidRPr="00854747">
              <w:rPr>
                <w:rStyle w:val="ny-chart-sq-brown"/>
                <w:color w:val="auto"/>
              </w:rPr>
              <w:t>12: From Unit Cubes to Formulas for Volume</w:t>
            </w:r>
          </w:p>
          <w:p w14:paraId="17B5CBAE" w14:textId="77777777" w:rsidR="00854747" w:rsidRPr="00854747" w:rsidRDefault="00854747" w:rsidP="00980D2E">
            <w:pPr>
              <w:pStyle w:val="ny-paragraph"/>
              <w:rPr>
                <w:rStyle w:val="ny-chart-sq-brown"/>
                <w:color w:val="auto"/>
              </w:rPr>
            </w:pPr>
            <w:r w:rsidRPr="00854747">
              <w:rPr>
                <w:rStyle w:val="ny-chart-sq-brown"/>
                <w:color w:val="auto"/>
              </w:rPr>
              <w:t>13: The Formulas for Volume</w:t>
            </w:r>
          </w:p>
          <w:p w14:paraId="34537FB2" w14:textId="77777777" w:rsidR="00854747" w:rsidRPr="00854747" w:rsidRDefault="00854747" w:rsidP="00980D2E">
            <w:pPr>
              <w:pStyle w:val="ny-paragraph"/>
              <w:rPr>
                <w:rStyle w:val="ny-chart-sq-brown"/>
                <w:color w:val="auto"/>
              </w:rPr>
            </w:pPr>
            <w:r w:rsidRPr="00854747">
              <w:rPr>
                <w:rStyle w:val="ny-chart-sq-brown"/>
                <w:color w:val="auto"/>
              </w:rPr>
              <w:t xml:space="preserve">14:  Volume in the Real </w:t>
            </w:r>
            <w:r w:rsidRPr="00854747">
              <w:rPr>
                <w:rStyle w:val="ny-chart-sq-brown"/>
                <w:color w:val="auto"/>
              </w:rPr>
              <w:lastRenderedPageBreak/>
              <w:t>World</w:t>
            </w:r>
          </w:p>
          <w:p w14:paraId="02568CF6" w14:textId="77777777" w:rsidR="00854747" w:rsidRPr="00854747" w:rsidRDefault="00854747" w:rsidP="00980D2E">
            <w:pPr>
              <w:pStyle w:val="ny-paragraph"/>
              <w:rPr>
                <w:rStyle w:val="ny-chart-sq-brown"/>
                <w:color w:val="auto"/>
              </w:rPr>
            </w:pPr>
            <w:r w:rsidRPr="00854747">
              <w:rPr>
                <w:rStyle w:val="ny-chart-sq-brown"/>
                <w:color w:val="auto"/>
              </w:rPr>
              <w:t>15: Representing Three-Dimensional Figures Using Nets</w:t>
            </w:r>
          </w:p>
          <w:p w14:paraId="4D6A5CCF" w14:textId="77777777" w:rsidR="00854747" w:rsidRPr="00854747" w:rsidRDefault="00854747" w:rsidP="00980D2E">
            <w:pPr>
              <w:pStyle w:val="ny-paragraph"/>
              <w:rPr>
                <w:rStyle w:val="ny-chart-sq-brown"/>
                <w:color w:val="auto"/>
              </w:rPr>
            </w:pPr>
            <w:r w:rsidRPr="00854747">
              <w:rPr>
                <w:rStyle w:val="ny-chart-sq-brown"/>
                <w:color w:val="auto"/>
              </w:rPr>
              <w:t>16: Constructing Nets</w:t>
            </w:r>
          </w:p>
          <w:p w14:paraId="047747D3" w14:textId="77777777" w:rsidR="00854747" w:rsidRPr="00854747" w:rsidRDefault="00854747" w:rsidP="00980D2E">
            <w:pPr>
              <w:pStyle w:val="ny-paragraph"/>
              <w:rPr>
                <w:rStyle w:val="ny-chart-sq-brown"/>
                <w:color w:val="auto"/>
              </w:rPr>
            </w:pPr>
            <w:r w:rsidRPr="00854747">
              <w:rPr>
                <w:rStyle w:val="ny-chart-sq-brown"/>
                <w:color w:val="auto"/>
              </w:rPr>
              <w:t>17: From Nets to Surface Area</w:t>
            </w:r>
          </w:p>
          <w:p w14:paraId="6F0B0CDE" w14:textId="77777777" w:rsidR="00854747" w:rsidRPr="00854747" w:rsidRDefault="00854747" w:rsidP="00980D2E">
            <w:pPr>
              <w:pStyle w:val="ny-paragraph"/>
              <w:rPr>
                <w:rStyle w:val="ny-chart-sq-brown"/>
                <w:color w:val="auto"/>
              </w:rPr>
            </w:pPr>
            <w:r w:rsidRPr="00854747">
              <w:rPr>
                <w:rStyle w:val="ny-chart-sq-brown"/>
                <w:color w:val="auto"/>
              </w:rPr>
              <w:t>18: Determining Surface Area of Three Dimensional Figures</w:t>
            </w:r>
          </w:p>
          <w:p w14:paraId="15F988BA" w14:textId="77777777" w:rsidR="00854747" w:rsidRPr="00854747" w:rsidRDefault="00854747" w:rsidP="00980D2E">
            <w:pPr>
              <w:pStyle w:val="ny-paragraph"/>
              <w:rPr>
                <w:rStyle w:val="ny-chart-sq-brown"/>
                <w:color w:val="auto"/>
              </w:rPr>
            </w:pPr>
            <w:r w:rsidRPr="00854747">
              <w:rPr>
                <w:rStyle w:val="ny-chart-sq-brown"/>
                <w:color w:val="auto"/>
              </w:rPr>
              <w:t>19: Surface Area and Volume in the Real World</w:t>
            </w:r>
          </w:p>
          <w:p w14:paraId="034080F2" w14:textId="77777777" w:rsidR="00854747" w:rsidRDefault="00854747" w:rsidP="00980D2E">
            <w:pPr>
              <w:pStyle w:val="ny-paragraph"/>
              <w:rPr>
                <w:rStyle w:val="ny-chart-sq-brown"/>
                <w:b/>
                <w:bCs/>
                <w:color w:val="auto"/>
              </w:rPr>
            </w:pPr>
            <w:r w:rsidRPr="00854747">
              <w:rPr>
                <w:rStyle w:val="ny-chart-sq-brown"/>
                <w:color w:val="auto"/>
              </w:rPr>
              <w:t xml:space="preserve">19a: Applying Surface Area and Volume to Aquariums </w:t>
            </w:r>
            <w:r w:rsidRPr="00854747">
              <w:rPr>
                <w:rStyle w:val="ny-chart-sq-brown"/>
                <w:b/>
                <w:bCs/>
                <w:color w:val="auto"/>
              </w:rPr>
              <w:t>(optional)</w:t>
            </w:r>
          </w:p>
          <w:p w14:paraId="27BC2277" w14:textId="2437BE24" w:rsidR="00E270EB" w:rsidRDefault="00F1722D" w:rsidP="00980D2E">
            <w:pPr>
              <w:pStyle w:val="ny-paragraph"/>
              <w:rPr>
                <w:rStyle w:val="ny-chart-sq-brown"/>
                <w:bCs/>
                <w:i/>
                <w:color w:val="auto"/>
              </w:rPr>
            </w:pPr>
            <w:r>
              <w:rPr>
                <w:rStyle w:val="ny-chart-sq-brown"/>
                <w:bCs/>
                <w:i/>
                <w:color w:val="auto"/>
                <w:highlight w:val="yellow"/>
              </w:rPr>
              <w:t>Supplement with Holt On Core</w:t>
            </w:r>
            <w:bookmarkStart w:id="0" w:name="_GoBack"/>
            <w:bookmarkEnd w:id="0"/>
            <w:r w:rsidR="00E270EB" w:rsidRPr="00FF790E">
              <w:rPr>
                <w:rStyle w:val="ny-chart-sq-brown"/>
                <w:bCs/>
                <w:i/>
                <w:color w:val="auto"/>
                <w:highlight w:val="yellow"/>
              </w:rPr>
              <w:t xml:space="preserve"> Unit 6 Problem Solving: Something’s Fishy</w:t>
            </w:r>
          </w:p>
          <w:p w14:paraId="20FF0696" w14:textId="7782F150" w:rsidR="00BE4D4D" w:rsidRPr="00BE4D4D" w:rsidRDefault="00BE4D4D" w:rsidP="00980D2E">
            <w:pPr>
              <w:pStyle w:val="ny-paragraph"/>
              <w:rPr>
                <w:rStyle w:val="ny-chart-sq-brown"/>
                <w:b/>
                <w:color w:val="auto"/>
                <w:sz w:val="12"/>
                <w:szCs w:val="12"/>
              </w:rPr>
            </w:pPr>
            <w:r>
              <w:rPr>
                <w:rStyle w:val="ny-chart-sq-brown"/>
                <w:b/>
                <w:bCs/>
                <w:color w:val="auto"/>
              </w:rPr>
              <w:t>Assessment</w:t>
            </w:r>
          </w:p>
        </w:tc>
        <w:tc>
          <w:tcPr>
            <w:tcW w:w="6930" w:type="dxa"/>
          </w:tcPr>
          <w:p w14:paraId="72AC791D" w14:textId="77777777" w:rsidR="00854747" w:rsidRPr="00854747" w:rsidRDefault="00854747" w:rsidP="00980D2E">
            <w:pPr>
              <w:pStyle w:val="ny-h4"/>
              <w:rPr>
                <w:sz w:val="22"/>
                <w:szCs w:val="22"/>
              </w:rPr>
            </w:pPr>
            <w:r w:rsidRPr="00854747">
              <w:rPr>
                <w:sz w:val="22"/>
                <w:szCs w:val="22"/>
              </w:rPr>
              <w:lastRenderedPageBreak/>
              <w:t xml:space="preserve">New or Recently Introduced Terms </w:t>
            </w:r>
          </w:p>
          <w:p w14:paraId="5DAF3875" w14:textId="77777777" w:rsidR="00854747" w:rsidRPr="00854747" w:rsidRDefault="00854747" w:rsidP="00980D2E">
            <w:pPr>
              <w:pStyle w:val="ny-list-bullets"/>
              <w:numPr>
                <w:ilvl w:val="0"/>
                <w:numId w:val="0"/>
              </w:numPr>
              <w:rPr>
                <w:rFonts w:asciiTheme="minorHAnsi" w:hAnsiTheme="minorHAnsi"/>
              </w:rPr>
            </w:pPr>
            <w:r w:rsidRPr="00854747">
              <w:rPr>
                <w:b/>
              </w:rPr>
              <w:t>Altitude and Base of a Triangle</w:t>
            </w:r>
            <w:r w:rsidRPr="00854747">
              <w:t xml:space="preserve"> (An </w:t>
            </w:r>
            <w:r w:rsidRPr="00854747">
              <w:rPr>
                <w:i/>
              </w:rPr>
              <w:t>altitude</w:t>
            </w:r>
            <w:r w:rsidRPr="00854747">
              <w:t xml:space="preserve"> of a triangle is a perpendicular segment from a vertex of a triangle to the line containing the opposite side.  The opposite side is called the </w:t>
            </w:r>
            <w:r w:rsidRPr="00854747">
              <w:rPr>
                <w:i/>
              </w:rPr>
              <w:t>base</w:t>
            </w:r>
            <w:r w:rsidRPr="00854747">
              <w:t>.</w:t>
            </w:r>
            <w:r w:rsidRPr="00854747">
              <w:rPr>
                <w:rFonts w:asciiTheme="minorHAnsi" w:hAnsiTheme="minorHAnsi"/>
              </w:rPr>
              <w:t xml:space="preserve">  For every triangle, there are three choices for the altitude, and hence there are three base-altitude pairs.  The </w:t>
            </w:r>
            <w:r w:rsidRPr="00854747">
              <w:rPr>
                <w:rFonts w:asciiTheme="minorHAnsi" w:hAnsiTheme="minorHAnsi"/>
                <w:i/>
              </w:rPr>
              <w:t>height</w:t>
            </w:r>
            <w:r w:rsidRPr="00854747">
              <w:rPr>
                <w:rFonts w:asciiTheme="minorHAnsi" w:hAnsiTheme="minorHAnsi"/>
              </w:rPr>
              <w:t xml:space="preserve"> of a triangle is the length of the altitude.  The length of the base is called either the </w:t>
            </w:r>
            <w:r w:rsidRPr="00854747">
              <w:rPr>
                <w:rFonts w:asciiTheme="minorHAnsi" w:hAnsiTheme="minorHAnsi"/>
                <w:i/>
              </w:rPr>
              <w:t>base length</w:t>
            </w:r>
            <w:r w:rsidRPr="00854747">
              <w:rPr>
                <w:rFonts w:asciiTheme="minorHAnsi" w:hAnsiTheme="minorHAnsi"/>
              </w:rPr>
              <w:t xml:space="preserve"> or, more commonly, the </w:t>
            </w:r>
            <w:r w:rsidRPr="00854747">
              <w:rPr>
                <w:rFonts w:asciiTheme="minorHAnsi" w:hAnsiTheme="minorHAnsi"/>
                <w:i/>
              </w:rPr>
              <w:t>base.</w:t>
            </w:r>
            <w:r w:rsidRPr="00854747">
              <w:rPr>
                <w:rFonts w:asciiTheme="minorHAnsi" w:hAnsiTheme="minorHAnsi"/>
              </w:rPr>
              <w:t xml:space="preserve">  Usually, context makes it clear whether the </w:t>
            </w:r>
            <w:r w:rsidRPr="00854747">
              <w:rPr>
                <w:rFonts w:asciiTheme="minorHAnsi" w:hAnsiTheme="minorHAnsi"/>
                <w:i/>
              </w:rPr>
              <w:t>base</w:t>
            </w:r>
            <w:r w:rsidRPr="00854747">
              <w:rPr>
                <w:rFonts w:asciiTheme="minorHAnsi" w:hAnsiTheme="minorHAnsi"/>
              </w:rPr>
              <w:t xml:space="preserve"> refers to a number or a segment.  These terms can mislead students:  base suggests the bottom, while </w:t>
            </w:r>
            <w:r w:rsidRPr="00854747">
              <w:rPr>
                <w:rFonts w:asciiTheme="minorHAnsi" w:hAnsiTheme="minorHAnsi"/>
                <w:i/>
              </w:rPr>
              <w:t>height</w:t>
            </w:r>
            <w:r w:rsidRPr="00854747">
              <w:rPr>
                <w:rFonts w:asciiTheme="minorHAnsi" w:hAnsiTheme="minorHAnsi"/>
              </w:rPr>
              <w:t xml:space="preserve"> usually refers to vertical distances.  Do not reinforce these impressions by consistently displaying all triangles with horizontal bases.)</w:t>
            </w:r>
          </w:p>
          <w:p w14:paraId="2615C223" w14:textId="77777777" w:rsidR="00854747" w:rsidRPr="00854747" w:rsidRDefault="00854747" w:rsidP="00980D2E">
            <w:pPr>
              <w:pStyle w:val="ny-list-bullets"/>
              <w:numPr>
                <w:ilvl w:val="0"/>
                <w:numId w:val="0"/>
              </w:numPr>
            </w:pPr>
            <w:r w:rsidRPr="00854747">
              <w:rPr>
                <w:b/>
              </w:rPr>
              <w:t>Cube</w:t>
            </w:r>
            <w:r w:rsidRPr="00854747">
              <w:t xml:space="preserve"> (A</w:t>
            </w:r>
            <w:r w:rsidRPr="00854747">
              <w:rPr>
                <w:rFonts w:asciiTheme="minorHAnsi" w:hAnsiTheme="minorHAnsi"/>
                <w:i/>
              </w:rPr>
              <w:t xml:space="preserve"> cube</w:t>
            </w:r>
            <w:r w:rsidRPr="00854747">
              <w:rPr>
                <w:rFonts w:asciiTheme="minorHAnsi" w:hAnsiTheme="minorHAnsi"/>
              </w:rPr>
              <w:t xml:space="preserve"> is a right rectangular prism all of whose edges are of equal length.)</w:t>
            </w:r>
          </w:p>
          <w:p w14:paraId="2BC58631" w14:textId="77777777" w:rsidR="00854747" w:rsidRPr="00854747" w:rsidRDefault="00854747" w:rsidP="00980D2E">
            <w:pPr>
              <w:pStyle w:val="ny-list-bullets"/>
              <w:numPr>
                <w:ilvl w:val="0"/>
                <w:numId w:val="0"/>
              </w:numPr>
            </w:pPr>
            <w:r w:rsidRPr="00854747">
              <w:rPr>
                <w:b/>
              </w:rPr>
              <w:t xml:space="preserve">Hexagon </w:t>
            </w:r>
            <w:r w:rsidRPr="00854747">
              <w:t xml:space="preserve">(Given </w:t>
            </w:r>
            <m:oMath>
              <m:r>
                <w:rPr>
                  <w:rFonts w:ascii="Cambria Math" w:hAnsi="Cambria Math"/>
                </w:rPr>
                <m:t>6</m:t>
              </m:r>
            </m:oMath>
            <w:r w:rsidRPr="00854747">
              <w:t xml:space="preserve"> different points </w:t>
            </w:r>
            <m:oMath>
              <m:r>
                <w:rPr>
                  <w:rFonts w:ascii="Cambria Math" w:hAnsi="Cambria Math"/>
                </w:rPr>
                <m:t>A</m:t>
              </m:r>
            </m:oMath>
            <w:r w:rsidRPr="00854747">
              <w:t xml:space="preserve">, </w:t>
            </w:r>
            <m:oMath>
              <m:r>
                <w:rPr>
                  <w:rFonts w:ascii="Cambria Math" w:hAnsi="Cambria Math"/>
                </w:rPr>
                <m:t>B</m:t>
              </m:r>
            </m:oMath>
            <w:r w:rsidRPr="00854747">
              <w:t xml:space="preserve">, </w:t>
            </w:r>
            <m:oMath>
              <m:r>
                <w:rPr>
                  <w:rFonts w:ascii="Cambria Math" w:hAnsi="Cambria Math"/>
                </w:rPr>
                <m:t>C</m:t>
              </m:r>
            </m:oMath>
            <w:r w:rsidRPr="00854747">
              <w:t xml:space="preserve">, </w:t>
            </w:r>
            <m:oMath>
              <m:r>
                <w:rPr>
                  <w:rFonts w:ascii="Cambria Math" w:hAnsi="Cambria Math"/>
                </w:rPr>
                <m:t>D</m:t>
              </m:r>
            </m:oMath>
            <w:r w:rsidRPr="00854747">
              <w:t xml:space="preserve">, </w:t>
            </w:r>
            <m:oMath>
              <m:r>
                <w:rPr>
                  <w:rFonts w:ascii="Cambria Math" w:hAnsi="Cambria Math"/>
                </w:rPr>
                <m:t>E</m:t>
              </m:r>
            </m:oMath>
            <w:r w:rsidRPr="00854747">
              <w:t xml:space="preserve">, and </w:t>
            </w:r>
            <m:oMath>
              <m:r>
                <w:rPr>
                  <w:rFonts w:ascii="Cambria Math" w:hAnsi="Cambria Math"/>
                </w:rPr>
                <m:t>F</m:t>
              </m:r>
            </m:oMath>
            <w:r w:rsidRPr="00854747">
              <w:t xml:space="preserve"> in the plane, a</w:t>
            </w:r>
            <m:oMath>
              <m:r>
                <w:rPr>
                  <w:rFonts w:ascii="Cambria Math" w:hAnsi="Cambria Math"/>
                </w:rPr>
                <m:t xml:space="preserve"> 6</m:t>
              </m:r>
            </m:oMath>
            <w:r w:rsidRPr="00854747">
              <w:rPr>
                <w:i/>
              </w:rPr>
              <w:t xml:space="preserve">-sided polygon, </w:t>
            </w:r>
            <w:r w:rsidRPr="00854747">
              <w:t xml:space="preserve">or </w:t>
            </w:r>
            <w:r w:rsidRPr="00854747">
              <w:rPr>
                <w:i/>
              </w:rPr>
              <w:t>hexagon,</w:t>
            </w:r>
            <w:r w:rsidRPr="00854747">
              <w:t xml:space="preserve"> is the union of </w:t>
            </w:r>
            <m:oMath>
              <m:r>
                <w:rPr>
                  <w:rFonts w:ascii="Cambria Math" w:hAnsi="Cambria Math"/>
                </w:rPr>
                <m:t>6</m:t>
              </m:r>
            </m:oMath>
            <w:r w:rsidRPr="00854747">
              <w:t xml:space="preserve"> segments </w:t>
            </w:r>
            <m:oMath>
              <m:bar>
                <m:barPr>
                  <m:pos m:val="top"/>
                  <m:ctrlPr>
                    <w:rPr>
                      <w:rFonts w:ascii="Cambria Math" w:hAnsi="Cambria Math"/>
                      <w:i/>
                    </w:rPr>
                  </m:ctrlPr>
                </m:barPr>
                <m:e>
                  <m:r>
                    <w:rPr>
                      <w:rFonts w:ascii="Cambria Math" w:hAnsi="Cambria Math"/>
                    </w:rPr>
                    <m:t>AB</m:t>
                  </m:r>
                </m:e>
              </m:bar>
            </m:oMath>
            <w:r w:rsidRPr="00854747">
              <w:t xml:space="preserve">, </w:t>
            </w:r>
            <m:oMath>
              <m:bar>
                <m:barPr>
                  <m:pos m:val="top"/>
                  <m:ctrlPr>
                    <w:rPr>
                      <w:rFonts w:ascii="Cambria Math" w:hAnsi="Cambria Math"/>
                      <w:i/>
                    </w:rPr>
                  </m:ctrlPr>
                </m:barPr>
                <m:e>
                  <m:r>
                    <w:rPr>
                      <w:rFonts w:ascii="Cambria Math" w:hAnsi="Cambria Math"/>
                    </w:rPr>
                    <m:t>BC</m:t>
                  </m:r>
                </m:e>
              </m:bar>
            </m:oMath>
            <w:r w:rsidRPr="00854747">
              <w:t xml:space="preserve">, </w:t>
            </w:r>
            <m:oMath>
              <m:bar>
                <m:barPr>
                  <m:pos m:val="top"/>
                  <m:ctrlPr>
                    <w:rPr>
                      <w:rFonts w:ascii="Cambria Math" w:hAnsi="Cambria Math"/>
                      <w:i/>
                    </w:rPr>
                  </m:ctrlPr>
                </m:barPr>
                <m:e>
                  <m:r>
                    <w:rPr>
                      <w:rFonts w:ascii="Cambria Math" w:hAnsi="Cambria Math"/>
                    </w:rPr>
                    <m:t>CD</m:t>
                  </m:r>
                </m:e>
              </m:bar>
            </m:oMath>
            <w:r w:rsidRPr="00854747">
              <w:t xml:space="preserve">, </w:t>
            </w:r>
            <m:oMath>
              <m:bar>
                <m:barPr>
                  <m:pos m:val="top"/>
                  <m:ctrlPr>
                    <w:rPr>
                      <w:rFonts w:ascii="Cambria Math" w:hAnsi="Cambria Math"/>
                      <w:i/>
                    </w:rPr>
                  </m:ctrlPr>
                </m:barPr>
                <m:e>
                  <m:r>
                    <w:rPr>
                      <w:rFonts w:ascii="Cambria Math" w:hAnsi="Cambria Math"/>
                    </w:rPr>
                    <m:t>DE</m:t>
                  </m:r>
                </m:e>
              </m:bar>
            </m:oMath>
            <w:r w:rsidRPr="00854747">
              <w:t xml:space="preserve">, </w:t>
            </w:r>
            <m:oMath>
              <m:bar>
                <m:barPr>
                  <m:pos m:val="top"/>
                  <m:ctrlPr>
                    <w:rPr>
                      <w:rFonts w:ascii="Cambria Math" w:hAnsi="Cambria Math"/>
                      <w:i/>
                    </w:rPr>
                  </m:ctrlPr>
                </m:barPr>
                <m:e>
                  <m:r>
                    <w:rPr>
                      <w:rFonts w:ascii="Cambria Math" w:hAnsi="Cambria Math"/>
                    </w:rPr>
                    <m:t>EF</m:t>
                  </m:r>
                </m:e>
              </m:bar>
            </m:oMath>
            <w:r w:rsidRPr="00854747">
              <w:t xml:space="preserve">, and </w:t>
            </w:r>
            <m:oMath>
              <m:bar>
                <m:barPr>
                  <m:pos m:val="top"/>
                  <m:ctrlPr>
                    <w:rPr>
                      <w:rFonts w:ascii="Cambria Math" w:hAnsi="Cambria Math"/>
                      <w:i/>
                    </w:rPr>
                  </m:ctrlPr>
                </m:barPr>
                <m:e>
                  <m:r>
                    <w:rPr>
                      <w:rFonts w:ascii="Cambria Math" w:hAnsi="Cambria Math"/>
                    </w:rPr>
                    <m:t>FA</m:t>
                  </m:r>
                </m:e>
              </m:bar>
            </m:oMath>
            <w:r w:rsidRPr="00854747">
              <w:t xml:space="preserve"> such that (1) the segments intersect only at their endpoints, and (2) no two adjacent segments are collinear.  For both pentagons and hexagons, the segments are called the </w:t>
            </w:r>
            <w:r w:rsidRPr="00854747">
              <w:rPr>
                <w:i/>
              </w:rPr>
              <w:t>sides</w:t>
            </w:r>
            <w:r w:rsidRPr="00854747">
              <w:t xml:space="preserve">, and their endpoints are called the </w:t>
            </w:r>
            <w:r w:rsidRPr="00854747">
              <w:rPr>
                <w:i/>
              </w:rPr>
              <w:t>vertices</w:t>
            </w:r>
            <w:r w:rsidRPr="00854747">
              <w:t xml:space="preserve">.  Like quadrilaterals, pentagons and hexagons can be denoted by the order of vertices defining the segments.  For example, the pentagon </w:t>
            </w:r>
            <m:oMath>
              <m:r>
                <w:rPr>
                  <w:rFonts w:ascii="Cambria Math" w:hAnsi="Cambria Math"/>
                </w:rPr>
                <m:t>ABCDE</m:t>
              </m:r>
            </m:oMath>
            <w:r w:rsidRPr="00854747">
              <w:t xml:space="preserve"> has vertices </w:t>
            </w:r>
            <m:oMath>
              <m:r>
                <w:rPr>
                  <w:rFonts w:ascii="Cambria Math" w:hAnsi="Cambria Math"/>
                </w:rPr>
                <m:t>A</m:t>
              </m:r>
            </m:oMath>
            <w:r w:rsidRPr="00854747">
              <w:t xml:space="preserve">, </w:t>
            </w:r>
            <m:oMath>
              <m:r>
                <w:rPr>
                  <w:rFonts w:ascii="Cambria Math" w:hAnsi="Cambria Math"/>
                </w:rPr>
                <m:t>B</m:t>
              </m:r>
            </m:oMath>
            <w:r w:rsidRPr="00854747">
              <w:t xml:space="preserve">, </w:t>
            </w:r>
            <m:oMath>
              <m:r>
                <w:rPr>
                  <w:rFonts w:ascii="Cambria Math" w:hAnsi="Cambria Math"/>
                </w:rPr>
                <m:t>C</m:t>
              </m:r>
            </m:oMath>
            <w:r w:rsidRPr="00854747">
              <w:t xml:space="preserve">, </w:t>
            </w:r>
            <m:oMath>
              <m:r>
                <w:rPr>
                  <w:rFonts w:ascii="Cambria Math" w:hAnsi="Cambria Math"/>
                </w:rPr>
                <m:t>D</m:t>
              </m:r>
            </m:oMath>
            <w:r w:rsidRPr="00854747">
              <w:t xml:space="preserve">, and </w:t>
            </w:r>
            <m:oMath>
              <m:r>
                <w:rPr>
                  <w:rFonts w:ascii="Cambria Math" w:hAnsi="Cambria Math"/>
                </w:rPr>
                <m:t>E</m:t>
              </m:r>
            </m:oMath>
            <w:r w:rsidRPr="00854747">
              <w:t xml:space="preserve"> that define the </w:t>
            </w:r>
            <m:oMath>
              <m:r>
                <w:rPr>
                  <w:rFonts w:ascii="Cambria Math" w:hAnsi="Cambria Math"/>
                </w:rPr>
                <m:t>5</m:t>
              </m:r>
            </m:oMath>
            <w:r w:rsidRPr="00854747">
              <w:t xml:space="preserve"> segments in the definition above.  Similar to quadrilaterals, pentagons and hexagons also have </w:t>
            </w:r>
            <w:r w:rsidRPr="00854747">
              <w:rPr>
                <w:i/>
              </w:rPr>
              <w:t>interiors</w:t>
            </w:r>
            <w:r w:rsidRPr="00854747">
              <w:t>, which can be described using pictures in elementary school.)</w:t>
            </w:r>
          </w:p>
          <w:p w14:paraId="53B9D898" w14:textId="77777777" w:rsidR="00854747" w:rsidRPr="00854747" w:rsidRDefault="00854747" w:rsidP="00980D2E">
            <w:pPr>
              <w:pStyle w:val="ny-list-bullets"/>
              <w:numPr>
                <w:ilvl w:val="0"/>
                <w:numId w:val="0"/>
              </w:numPr>
            </w:pPr>
            <w:r w:rsidRPr="00854747">
              <w:rPr>
                <w:b/>
              </w:rPr>
              <w:t>Line Perpendicular to a Plane</w:t>
            </w:r>
            <w:r w:rsidRPr="00854747">
              <w:t xml:space="preserve"> (A line</w:t>
            </w:r>
            <m:oMath>
              <m:r>
                <w:rPr>
                  <w:rFonts w:ascii="Cambria Math" w:hAnsi="Cambria Math"/>
                </w:rPr>
                <m:t xml:space="preserve"> L</m:t>
              </m:r>
            </m:oMath>
            <w:r w:rsidRPr="00854747">
              <w:rPr>
                <w:rFonts w:asciiTheme="minorHAnsi" w:hAnsiTheme="minorHAnsi"/>
              </w:rPr>
              <w:t xml:space="preserve"> intersecting a plane </w:t>
            </w:r>
            <m:oMath>
              <m:r>
                <w:rPr>
                  <w:rFonts w:ascii="Cambria Math" w:hAnsi="Cambria Math"/>
                </w:rPr>
                <m:t>E</m:t>
              </m:r>
            </m:oMath>
            <w:r w:rsidRPr="00854747">
              <w:rPr>
                <w:rFonts w:asciiTheme="minorHAnsi" w:hAnsiTheme="minorHAnsi"/>
              </w:rPr>
              <w:t xml:space="preserve"> at a point </w:t>
            </w:r>
            <m:oMath>
              <m:r>
                <w:rPr>
                  <w:rFonts w:ascii="Cambria Math" w:hAnsi="Cambria Math"/>
                </w:rPr>
                <m:t>P</m:t>
              </m:r>
            </m:oMath>
            <w:r w:rsidRPr="00854747">
              <w:rPr>
                <w:rFonts w:asciiTheme="minorHAnsi" w:hAnsiTheme="minorHAnsi"/>
              </w:rPr>
              <w:t xml:space="preserve"> is said to be </w:t>
            </w:r>
            <w:r w:rsidRPr="00854747">
              <w:rPr>
                <w:rFonts w:asciiTheme="minorHAnsi" w:hAnsiTheme="minorHAnsi"/>
                <w:i/>
              </w:rPr>
              <w:t xml:space="preserve">perpendicular to the plane </w:t>
            </w:r>
            <m:oMath>
              <m:r>
                <w:rPr>
                  <w:rFonts w:ascii="Cambria Math" w:hAnsi="Cambria Math"/>
                </w:rPr>
                <m:t>E</m:t>
              </m:r>
            </m:oMath>
            <w:r w:rsidRPr="00854747">
              <w:rPr>
                <w:rFonts w:asciiTheme="minorHAnsi" w:hAnsiTheme="minorHAnsi"/>
              </w:rPr>
              <w:t xml:space="preserve"> if </w:t>
            </w:r>
            <m:oMath>
              <m:r>
                <w:rPr>
                  <w:rFonts w:ascii="Cambria Math" w:hAnsi="Cambria Math"/>
                </w:rPr>
                <m:t xml:space="preserve">L </m:t>
              </m:r>
            </m:oMath>
            <w:r w:rsidRPr="00854747">
              <w:rPr>
                <w:rFonts w:asciiTheme="minorHAnsi" w:hAnsiTheme="minorHAnsi"/>
              </w:rPr>
              <w:t xml:space="preserve">is perpendicular to every line that (1) lies in </w:t>
            </w:r>
            <m:oMath>
              <m:r>
                <w:rPr>
                  <w:rFonts w:ascii="Cambria Math" w:hAnsi="Cambria Math"/>
                </w:rPr>
                <m:t>E</m:t>
              </m:r>
            </m:oMath>
            <w:r w:rsidRPr="00854747">
              <w:rPr>
                <w:rFonts w:asciiTheme="minorHAnsi" w:hAnsiTheme="minorHAnsi"/>
              </w:rPr>
              <w:t xml:space="preserve"> and (2) passes through the point </w:t>
            </w:r>
            <m:oMath>
              <m:r>
                <w:rPr>
                  <w:rFonts w:ascii="Cambria Math" w:hAnsi="Cambria Math"/>
                </w:rPr>
                <m:t>P</m:t>
              </m:r>
            </m:oMath>
            <w:r w:rsidRPr="00854747">
              <w:rPr>
                <w:rFonts w:asciiTheme="minorHAnsi" w:hAnsiTheme="minorHAnsi"/>
              </w:rPr>
              <w:t>.  A segment is said to be perpendicular to a plane if the line that contains the segment is perpendicular to the plane.  In Grade 6, a line perpendicular to a plane can be described using a picture.)</w:t>
            </w:r>
          </w:p>
          <w:p w14:paraId="1BB73469" w14:textId="77777777" w:rsidR="00854747" w:rsidRPr="00854747" w:rsidRDefault="00854747" w:rsidP="00980D2E">
            <w:pPr>
              <w:pStyle w:val="ny-list-bullets"/>
              <w:numPr>
                <w:ilvl w:val="0"/>
                <w:numId w:val="0"/>
              </w:numPr>
            </w:pPr>
            <w:r w:rsidRPr="00854747">
              <w:rPr>
                <w:b/>
              </w:rPr>
              <w:t>Parallel Planes</w:t>
            </w:r>
            <w:r w:rsidRPr="00854747">
              <w:t xml:space="preserve"> (Two planes are </w:t>
            </w:r>
            <w:r w:rsidRPr="00854747">
              <w:rPr>
                <w:rFonts w:asciiTheme="minorHAnsi" w:hAnsiTheme="minorHAnsi"/>
                <w:i/>
              </w:rPr>
              <w:t>parallel</w:t>
            </w:r>
            <w:r w:rsidRPr="00854747">
              <w:rPr>
                <w:rFonts w:asciiTheme="minorHAnsi" w:hAnsiTheme="minorHAnsi"/>
              </w:rPr>
              <w:t xml:space="preserve"> if they do not intersect.  In Euclidean geometry, a useful test for checking whether two planes are parallel is if the planes are different and if there is a line that is perpendicular to both planes.)</w:t>
            </w:r>
          </w:p>
          <w:p w14:paraId="5E6256EA" w14:textId="77777777" w:rsidR="00854747" w:rsidRPr="00854747" w:rsidRDefault="00854747" w:rsidP="00980D2E">
            <w:pPr>
              <w:pStyle w:val="ny-list-bullets"/>
              <w:numPr>
                <w:ilvl w:val="0"/>
                <w:numId w:val="0"/>
              </w:numPr>
              <w:rPr>
                <w:rFonts w:asciiTheme="minorHAnsi" w:hAnsiTheme="minorHAnsi"/>
              </w:rPr>
            </w:pPr>
            <w:r w:rsidRPr="00854747">
              <w:rPr>
                <w:rFonts w:asciiTheme="minorHAnsi" w:hAnsiTheme="minorHAnsi"/>
                <w:b/>
              </w:rPr>
              <w:t>Pentagon</w:t>
            </w:r>
            <w:r w:rsidRPr="00854747">
              <w:rPr>
                <w:rFonts w:asciiTheme="minorHAnsi" w:hAnsiTheme="minorHAnsi"/>
              </w:rPr>
              <w:t xml:space="preserve"> (Given </w:t>
            </w:r>
            <m:oMath>
              <m:r>
                <w:rPr>
                  <w:rFonts w:ascii="Cambria Math" w:hAnsi="Cambria Math"/>
                </w:rPr>
                <m:t>5</m:t>
              </m:r>
            </m:oMath>
            <w:r w:rsidRPr="00854747">
              <w:rPr>
                <w:rFonts w:asciiTheme="minorHAnsi" w:hAnsiTheme="minorHAnsi"/>
              </w:rPr>
              <w:t xml:space="preserve"> different points </w:t>
            </w:r>
            <m:oMath>
              <m:r>
                <w:rPr>
                  <w:rFonts w:ascii="Cambria Math" w:hAnsi="Cambria Math"/>
                </w:rPr>
                <m:t>A</m:t>
              </m:r>
            </m:oMath>
            <w:r w:rsidRPr="00854747">
              <w:rPr>
                <w:rFonts w:asciiTheme="minorHAnsi" w:hAnsiTheme="minorHAnsi"/>
              </w:rPr>
              <w:t xml:space="preserve">, </w:t>
            </w:r>
            <m:oMath>
              <m:r>
                <w:rPr>
                  <w:rFonts w:ascii="Cambria Math" w:hAnsi="Cambria Math"/>
                </w:rPr>
                <m:t>B</m:t>
              </m:r>
            </m:oMath>
            <w:r w:rsidRPr="00854747">
              <w:rPr>
                <w:rFonts w:asciiTheme="minorHAnsi" w:hAnsiTheme="minorHAnsi"/>
              </w:rPr>
              <w:t xml:space="preserve">, </w:t>
            </w:r>
            <m:oMath>
              <m:r>
                <w:rPr>
                  <w:rFonts w:ascii="Cambria Math" w:hAnsi="Cambria Math"/>
                </w:rPr>
                <m:t>C</m:t>
              </m:r>
            </m:oMath>
            <w:r w:rsidRPr="00854747">
              <w:rPr>
                <w:rFonts w:asciiTheme="minorHAnsi" w:hAnsiTheme="minorHAnsi"/>
              </w:rPr>
              <w:t xml:space="preserve">, </w:t>
            </w:r>
            <m:oMath>
              <m:r>
                <w:rPr>
                  <w:rFonts w:ascii="Cambria Math" w:hAnsi="Cambria Math"/>
                </w:rPr>
                <m:t>D</m:t>
              </m:r>
            </m:oMath>
            <w:r w:rsidRPr="00854747">
              <w:rPr>
                <w:rFonts w:asciiTheme="minorHAnsi" w:hAnsiTheme="minorHAnsi"/>
              </w:rPr>
              <w:t xml:space="preserve">, and </w:t>
            </w:r>
            <m:oMath>
              <m:r>
                <w:rPr>
                  <w:rFonts w:ascii="Cambria Math" w:hAnsi="Cambria Math"/>
                </w:rPr>
                <m:t>E</m:t>
              </m:r>
            </m:oMath>
            <w:r w:rsidRPr="00854747">
              <w:rPr>
                <w:rFonts w:asciiTheme="minorHAnsi" w:hAnsiTheme="minorHAnsi"/>
              </w:rPr>
              <w:t xml:space="preserve"> in the plane, a </w:t>
            </w:r>
            <m:oMath>
              <m:r>
                <w:rPr>
                  <w:rFonts w:ascii="Cambria Math" w:hAnsi="Cambria Math"/>
                </w:rPr>
                <m:t>5</m:t>
              </m:r>
            </m:oMath>
            <w:r w:rsidRPr="00854747">
              <w:rPr>
                <w:rFonts w:asciiTheme="minorHAnsi" w:hAnsiTheme="minorHAnsi"/>
                <w:i/>
              </w:rPr>
              <w:t>-</w:t>
            </w:r>
            <w:r w:rsidRPr="00854747">
              <w:rPr>
                <w:rFonts w:asciiTheme="minorHAnsi" w:hAnsiTheme="minorHAnsi"/>
                <w:i/>
              </w:rPr>
              <w:lastRenderedPageBreak/>
              <w:t xml:space="preserve">sided polygon, </w:t>
            </w:r>
            <w:r w:rsidRPr="00854747">
              <w:rPr>
                <w:rFonts w:asciiTheme="minorHAnsi" w:hAnsiTheme="minorHAnsi"/>
              </w:rPr>
              <w:t xml:space="preserve">or </w:t>
            </w:r>
            <w:r w:rsidRPr="00854747">
              <w:rPr>
                <w:rFonts w:asciiTheme="minorHAnsi" w:hAnsiTheme="minorHAnsi"/>
                <w:i/>
              </w:rPr>
              <w:t>pentagon</w:t>
            </w:r>
            <w:r w:rsidRPr="00854747">
              <w:rPr>
                <w:rFonts w:asciiTheme="minorHAnsi" w:hAnsiTheme="minorHAnsi"/>
              </w:rPr>
              <w:t xml:space="preserve">, is the union of </w:t>
            </w:r>
            <m:oMath>
              <m:r>
                <w:rPr>
                  <w:rFonts w:ascii="Cambria Math" w:hAnsi="Cambria Math"/>
                </w:rPr>
                <m:t>5</m:t>
              </m:r>
            </m:oMath>
            <w:r w:rsidRPr="00854747">
              <w:rPr>
                <w:rFonts w:asciiTheme="minorHAnsi" w:hAnsiTheme="minorHAnsi"/>
              </w:rPr>
              <w:t xml:space="preserve"> segments </w:t>
            </w:r>
            <m:oMath>
              <m:bar>
                <m:barPr>
                  <m:pos m:val="top"/>
                  <m:ctrlPr>
                    <w:rPr>
                      <w:rFonts w:ascii="Cambria Math" w:hAnsi="Cambria Math"/>
                      <w:i/>
                    </w:rPr>
                  </m:ctrlPr>
                </m:barPr>
                <m:e>
                  <m:r>
                    <w:rPr>
                      <w:rFonts w:ascii="Cambria Math" w:hAnsi="Cambria Math"/>
                    </w:rPr>
                    <m:t>AB</m:t>
                  </m:r>
                </m:e>
              </m:bar>
            </m:oMath>
            <w:r w:rsidRPr="00854747">
              <w:rPr>
                <w:rFonts w:asciiTheme="minorHAnsi" w:hAnsiTheme="minorHAnsi"/>
              </w:rPr>
              <w:t xml:space="preserve">, </w:t>
            </w:r>
            <m:oMath>
              <m:bar>
                <m:barPr>
                  <m:pos m:val="top"/>
                  <m:ctrlPr>
                    <w:rPr>
                      <w:rFonts w:ascii="Cambria Math" w:hAnsi="Cambria Math"/>
                      <w:i/>
                    </w:rPr>
                  </m:ctrlPr>
                </m:barPr>
                <m:e>
                  <m:r>
                    <w:rPr>
                      <w:rFonts w:ascii="Cambria Math" w:hAnsi="Cambria Math"/>
                    </w:rPr>
                    <m:t>BC</m:t>
                  </m:r>
                </m:e>
              </m:bar>
            </m:oMath>
            <w:r w:rsidRPr="00854747">
              <w:rPr>
                <w:rFonts w:asciiTheme="minorHAnsi" w:hAnsiTheme="minorHAnsi"/>
              </w:rPr>
              <w:t xml:space="preserve">, </w:t>
            </w:r>
            <m:oMath>
              <m:bar>
                <m:barPr>
                  <m:pos m:val="top"/>
                  <m:ctrlPr>
                    <w:rPr>
                      <w:rFonts w:ascii="Cambria Math" w:hAnsi="Cambria Math"/>
                      <w:i/>
                    </w:rPr>
                  </m:ctrlPr>
                </m:barPr>
                <m:e>
                  <m:r>
                    <w:rPr>
                      <w:rFonts w:ascii="Cambria Math" w:hAnsi="Cambria Math"/>
                    </w:rPr>
                    <m:t>CD</m:t>
                  </m:r>
                </m:e>
              </m:bar>
            </m:oMath>
            <w:r w:rsidRPr="00854747">
              <w:rPr>
                <w:rFonts w:asciiTheme="minorHAnsi" w:hAnsiTheme="minorHAnsi"/>
              </w:rPr>
              <w:t xml:space="preserve">, </w:t>
            </w:r>
            <m:oMath>
              <m:bar>
                <m:barPr>
                  <m:pos m:val="top"/>
                  <m:ctrlPr>
                    <w:rPr>
                      <w:rFonts w:ascii="Cambria Math" w:hAnsi="Cambria Math"/>
                      <w:i/>
                    </w:rPr>
                  </m:ctrlPr>
                </m:barPr>
                <m:e>
                  <m:r>
                    <w:rPr>
                      <w:rFonts w:ascii="Cambria Math" w:hAnsi="Cambria Math"/>
                    </w:rPr>
                    <m:t>DE</m:t>
                  </m:r>
                </m:e>
              </m:bar>
            </m:oMath>
            <w:r w:rsidRPr="00854747">
              <w:rPr>
                <w:rFonts w:asciiTheme="minorHAnsi" w:hAnsiTheme="minorHAnsi"/>
              </w:rPr>
              <w:t xml:space="preserve">, and </w:t>
            </w:r>
            <m:oMath>
              <m:bar>
                <m:barPr>
                  <m:pos m:val="top"/>
                  <m:ctrlPr>
                    <w:rPr>
                      <w:rFonts w:ascii="Cambria Math" w:hAnsi="Cambria Math"/>
                      <w:i/>
                    </w:rPr>
                  </m:ctrlPr>
                </m:barPr>
                <m:e>
                  <m:r>
                    <w:rPr>
                      <w:rFonts w:ascii="Cambria Math" w:hAnsi="Cambria Math"/>
                    </w:rPr>
                    <m:t>EA</m:t>
                  </m:r>
                </m:e>
              </m:bar>
            </m:oMath>
            <w:r w:rsidRPr="00854747">
              <w:rPr>
                <w:rFonts w:asciiTheme="minorHAnsi" w:hAnsiTheme="minorHAnsi"/>
              </w:rPr>
              <w:t xml:space="preserve"> such that (1) the segments intersect only at their endpoints, and (2) no two adjacent segments are collinear.)</w:t>
            </w:r>
          </w:p>
          <w:p w14:paraId="7DAD46BD" w14:textId="77777777" w:rsidR="00854747" w:rsidRPr="00854747" w:rsidRDefault="00854747" w:rsidP="00980D2E">
            <w:pPr>
              <w:pStyle w:val="ny-list-bullets"/>
              <w:numPr>
                <w:ilvl w:val="0"/>
                <w:numId w:val="0"/>
              </w:numPr>
            </w:pPr>
            <w:r w:rsidRPr="00854747">
              <w:rPr>
                <w:b/>
              </w:rPr>
              <w:t>Right Rectangular Prism</w:t>
            </w:r>
            <w:r w:rsidRPr="00854747">
              <w:t xml:space="preserve"> (Let </w:t>
            </w:r>
            <m:oMath>
              <m:r>
                <w:rPr>
                  <w:rFonts w:ascii="Cambria Math" w:hAnsi="Cambria Math"/>
                </w:rPr>
                <m:t>E</m:t>
              </m:r>
            </m:oMath>
            <w:r w:rsidRPr="00854747">
              <w:rPr>
                <w:rFonts w:asciiTheme="minorHAnsi" w:hAnsiTheme="minorHAnsi"/>
              </w:rPr>
              <w:t xml:space="preserve"> and </w:t>
            </w:r>
            <m:oMath>
              <m:r>
                <w:rPr>
                  <w:rFonts w:ascii="Cambria Math" w:hAnsi="Cambria Math"/>
                </w:rPr>
                <m:t>E'</m:t>
              </m:r>
            </m:oMath>
            <w:r w:rsidRPr="00854747">
              <w:rPr>
                <w:rFonts w:asciiTheme="minorHAnsi" w:hAnsiTheme="minorHAnsi"/>
              </w:rPr>
              <w:t xml:space="preserve"> be two parallel planes.  Let </w:t>
            </w:r>
            <m:oMath>
              <m:r>
                <w:rPr>
                  <w:rFonts w:ascii="Cambria Math" w:hAnsi="Cambria Math"/>
                </w:rPr>
                <m:t>B</m:t>
              </m:r>
            </m:oMath>
            <w:r w:rsidRPr="00854747">
              <w:rPr>
                <w:rFonts w:asciiTheme="minorHAnsi" w:hAnsiTheme="minorHAnsi"/>
                <w:i/>
              </w:rPr>
              <w:t xml:space="preserve"> </w:t>
            </w:r>
            <w:r w:rsidRPr="00854747">
              <w:rPr>
                <w:rFonts w:asciiTheme="minorHAnsi" w:hAnsiTheme="minorHAnsi"/>
              </w:rPr>
              <w:t>be a rectangular region</w:t>
            </w:r>
            <w:r w:rsidRPr="00854747">
              <w:rPr>
                <w:rStyle w:val="FootnoteReference"/>
                <w:rFonts w:asciiTheme="minorHAnsi" w:hAnsiTheme="minorHAnsi"/>
              </w:rPr>
              <w:footnoteReference w:id="1"/>
            </w:r>
            <w:r w:rsidRPr="00854747">
              <w:rPr>
                <w:rFonts w:asciiTheme="minorHAnsi" w:hAnsiTheme="minorHAnsi"/>
              </w:rPr>
              <w:t xml:space="preserve"> in the plane </w:t>
            </w:r>
            <m:oMath>
              <m:r>
                <w:rPr>
                  <w:rFonts w:ascii="Cambria Math" w:hAnsi="Cambria Math"/>
                </w:rPr>
                <m:t>E</m:t>
              </m:r>
            </m:oMath>
            <w:r w:rsidRPr="00854747">
              <w:rPr>
                <w:rFonts w:asciiTheme="minorHAnsi" w:hAnsiTheme="minorHAnsi"/>
              </w:rPr>
              <w:t xml:space="preserve">.  At each point </w:t>
            </w:r>
            <m:oMath>
              <m:r>
                <w:rPr>
                  <w:rFonts w:ascii="Cambria Math" w:hAnsi="Cambria Math"/>
                </w:rPr>
                <m:t>P</m:t>
              </m:r>
            </m:oMath>
            <w:r w:rsidRPr="00854747">
              <w:rPr>
                <w:rFonts w:asciiTheme="minorHAnsi" w:hAnsiTheme="minorHAnsi"/>
              </w:rPr>
              <w:t xml:space="preserve"> of </w:t>
            </w:r>
            <m:oMath>
              <m:r>
                <w:rPr>
                  <w:rFonts w:ascii="Cambria Math" w:hAnsi="Cambria Math"/>
                </w:rPr>
                <m:t>B</m:t>
              </m:r>
            </m:oMath>
            <w:r w:rsidRPr="00854747">
              <w:rPr>
                <w:rFonts w:asciiTheme="minorHAnsi" w:hAnsiTheme="minorHAnsi"/>
              </w:rPr>
              <w:t xml:space="preserve">, consider the segment </w:t>
            </w:r>
            <m:oMath>
              <m:bar>
                <m:barPr>
                  <m:pos m:val="top"/>
                  <m:ctrlPr>
                    <w:rPr>
                      <w:rFonts w:ascii="Cambria Math" w:hAnsi="Cambria Math"/>
                      <w:i/>
                    </w:rPr>
                  </m:ctrlPr>
                </m:barPr>
                <m:e>
                  <m:r>
                    <w:rPr>
                      <w:rFonts w:ascii="Cambria Math" w:hAnsi="Cambria Math"/>
                    </w:rPr>
                    <m:t>PP'</m:t>
                  </m:r>
                </m:e>
              </m:bar>
            </m:oMath>
            <w:r w:rsidRPr="00854747">
              <w:rPr>
                <w:rFonts w:asciiTheme="minorHAnsi" w:hAnsiTheme="minorHAnsi"/>
              </w:rPr>
              <w:t xml:space="preserve"> perpendicular to </w:t>
            </w:r>
            <m:oMath>
              <m:r>
                <w:rPr>
                  <w:rFonts w:ascii="Cambria Math" w:hAnsi="Cambria Math"/>
                </w:rPr>
                <m:t>E</m:t>
              </m:r>
            </m:oMath>
            <w:r w:rsidRPr="00854747">
              <w:rPr>
                <w:rFonts w:asciiTheme="minorHAnsi" w:hAnsiTheme="minorHAnsi"/>
              </w:rPr>
              <w:t xml:space="preserve">, joining </w:t>
            </w:r>
            <m:oMath>
              <m:r>
                <w:rPr>
                  <w:rFonts w:ascii="Cambria Math" w:hAnsi="Cambria Math"/>
                </w:rPr>
                <m:t>P</m:t>
              </m:r>
            </m:oMath>
            <w:r w:rsidRPr="00854747">
              <w:rPr>
                <w:rFonts w:asciiTheme="minorHAnsi" w:hAnsiTheme="minorHAnsi"/>
              </w:rPr>
              <w:t xml:space="preserve"> to a point </w:t>
            </w:r>
            <m:oMath>
              <m:r>
                <w:rPr>
                  <w:rFonts w:ascii="Cambria Math" w:hAnsi="Cambria Math"/>
                </w:rPr>
                <m:t>P'</m:t>
              </m:r>
            </m:oMath>
            <w:r w:rsidRPr="00854747">
              <w:rPr>
                <w:rFonts w:asciiTheme="minorHAnsi" w:hAnsiTheme="minorHAnsi"/>
              </w:rPr>
              <w:t xml:space="preserve"> of the plane </w:t>
            </w:r>
            <m:oMath>
              <m:r>
                <w:rPr>
                  <w:rFonts w:ascii="Cambria Math" w:hAnsi="Cambria Math"/>
                </w:rPr>
                <m:t>E'</m:t>
              </m:r>
            </m:oMath>
            <w:r w:rsidRPr="00854747">
              <w:rPr>
                <w:rFonts w:asciiTheme="minorHAnsi" w:hAnsiTheme="minorHAnsi"/>
              </w:rPr>
              <w:t xml:space="preserve">.  The union of all these segments is called a </w:t>
            </w:r>
            <w:r w:rsidRPr="00854747">
              <w:rPr>
                <w:rFonts w:asciiTheme="minorHAnsi" w:hAnsiTheme="minorHAnsi"/>
                <w:i/>
              </w:rPr>
              <w:t>right rectangular prism.</w:t>
            </w:r>
            <w:r w:rsidRPr="00854747">
              <w:rPr>
                <w:rFonts w:asciiTheme="minorHAnsi" w:hAnsiTheme="minorHAnsi"/>
              </w:rPr>
              <w:t xml:space="preserve">  It can be shown that the region </w:t>
            </w:r>
            <m:oMath>
              <m:r>
                <w:rPr>
                  <w:rFonts w:ascii="Cambria Math" w:hAnsi="Cambria Math"/>
                </w:rPr>
                <m:t>B'</m:t>
              </m:r>
            </m:oMath>
            <w:r w:rsidRPr="00854747">
              <w:rPr>
                <w:rFonts w:asciiTheme="minorHAnsi" w:hAnsiTheme="minorHAnsi"/>
              </w:rPr>
              <w:t xml:space="preserve"> in </w:t>
            </w:r>
            <m:oMath>
              <m:r>
                <w:rPr>
                  <w:rFonts w:ascii="Cambria Math" w:hAnsi="Cambria Math"/>
                </w:rPr>
                <m:t>E'</m:t>
              </m:r>
            </m:oMath>
            <w:r w:rsidRPr="00854747">
              <w:rPr>
                <w:rFonts w:asciiTheme="minorHAnsi" w:hAnsiTheme="minorHAnsi"/>
              </w:rPr>
              <w:t xml:space="preserve"> corresponding to the region </w:t>
            </w:r>
            <m:oMath>
              <m:r>
                <w:rPr>
                  <w:rFonts w:ascii="Cambria Math" w:hAnsi="Cambria Math"/>
                </w:rPr>
                <m:t>B</m:t>
              </m:r>
            </m:oMath>
            <w:r w:rsidRPr="00854747">
              <w:rPr>
                <w:rFonts w:asciiTheme="minorHAnsi" w:hAnsiTheme="minorHAnsi"/>
              </w:rPr>
              <w:t xml:space="preserve"> is also a rectangular region whose sides are equal in length to the corresponding sides of </w:t>
            </w:r>
            <m:oMath>
              <m:r>
                <w:rPr>
                  <w:rFonts w:ascii="Cambria Math" w:hAnsi="Cambria Math"/>
                </w:rPr>
                <m:t>B</m:t>
              </m:r>
            </m:oMath>
            <w:r w:rsidRPr="00854747">
              <w:rPr>
                <w:rFonts w:asciiTheme="minorHAnsi" w:hAnsiTheme="minorHAnsi"/>
              </w:rPr>
              <w:t xml:space="preserve">.  The regions </w:t>
            </w:r>
            <m:oMath>
              <m:r>
                <w:rPr>
                  <w:rFonts w:ascii="Cambria Math" w:hAnsi="Cambria Math"/>
                </w:rPr>
                <m:t>B</m:t>
              </m:r>
            </m:oMath>
            <w:r w:rsidRPr="00854747">
              <w:rPr>
                <w:rFonts w:asciiTheme="minorHAnsi" w:hAnsiTheme="minorHAnsi"/>
              </w:rPr>
              <w:t xml:space="preserve"> and </w:t>
            </w:r>
            <m:oMath>
              <m:r>
                <w:rPr>
                  <w:rFonts w:ascii="Cambria Math" w:hAnsi="Cambria Math"/>
                </w:rPr>
                <m:t>B'</m:t>
              </m:r>
            </m:oMath>
            <w:r w:rsidRPr="00854747">
              <w:rPr>
                <w:rFonts w:asciiTheme="minorHAnsi" w:hAnsiTheme="minorHAnsi"/>
              </w:rPr>
              <w:t xml:space="preserve"> are called the </w:t>
            </w:r>
            <w:r w:rsidRPr="00854747">
              <w:rPr>
                <w:rFonts w:asciiTheme="minorHAnsi" w:hAnsiTheme="minorHAnsi"/>
                <w:i/>
              </w:rPr>
              <w:t xml:space="preserve">base faces </w:t>
            </w:r>
            <w:r w:rsidRPr="00854747">
              <w:rPr>
                <w:rFonts w:asciiTheme="minorHAnsi" w:hAnsiTheme="minorHAnsi"/>
              </w:rPr>
              <w:t xml:space="preserve">(or just </w:t>
            </w:r>
            <w:r w:rsidRPr="00854747">
              <w:rPr>
                <w:rFonts w:asciiTheme="minorHAnsi" w:hAnsiTheme="minorHAnsi"/>
                <w:i/>
              </w:rPr>
              <w:t>bases</w:t>
            </w:r>
            <w:r w:rsidRPr="00854747">
              <w:rPr>
                <w:rFonts w:asciiTheme="minorHAnsi" w:hAnsiTheme="minorHAnsi"/>
              </w:rPr>
              <w:t xml:space="preserve">) of the prism.  It can also be shown that the planar region between two corresponding sides of the bases is also a rectangular region called the </w:t>
            </w:r>
            <w:r w:rsidRPr="00854747">
              <w:rPr>
                <w:rFonts w:asciiTheme="minorHAnsi" w:hAnsiTheme="minorHAnsi"/>
                <w:i/>
              </w:rPr>
              <w:t xml:space="preserve">lateral face </w:t>
            </w:r>
            <w:r w:rsidRPr="00854747">
              <w:rPr>
                <w:rFonts w:asciiTheme="minorHAnsi" w:hAnsiTheme="minorHAnsi"/>
              </w:rPr>
              <w:t>of the prism</w:t>
            </w:r>
            <w:r w:rsidRPr="00854747">
              <w:rPr>
                <w:rFonts w:asciiTheme="minorHAnsi" w:hAnsiTheme="minorHAnsi"/>
                <w:i/>
              </w:rPr>
              <w:t>.</w:t>
            </w:r>
            <w:r w:rsidRPr="00854747">
              <w:rPr>
                <w:rFonts w:asciiTheme="minorHAnsi" w:hAnsiTheme="minorHAnsi"/>
              </w:rPr>
              <w:t xml:space="preserve">  In all, the boundary of a right rectangular prism has </w:t>
            </w:r>
            <m:oMath>
              <m:r>
                <w:rPr>
                  <w:rFonts w:ascii="Cambria Math" w:hAnsi="Cambria Math"/>
                </w:rPr>
                <m:t>6</m:t>
              </m:r>
            </m:oMath>
            <w:r w:rsidRPr="00854747">
              <w:rPr>
                <w:rFonts w:asciiTheme="minorHAnsi" w:hAnsiTheme="minorHAnsi"/>
              </w:rPr>
              <w:t xml:space="preserve"> </w:t>
            </w:r>
            <w:r w:rsidRPr="00854747">
              <w:rPr>
                <w:rFonts w:asciiTheme="minorHAnsi" w:hAnsiTheme="minorHAnsi"/>
                <w:i/>
              </w:rPr>
              <w:t>faces</w:t>
            </w:r>
            <w:r w:rsidRPr="00854747">
              <w:rPr>
                <w:rFonts w:asciiTheme="minorHAnsi" w:hAnsiTheme="minorHAnsi"/>
              </w:rPr>
              <w:t xml:space="preserve">:  the </w:t>
            </w:r>
            <m:oMath>
              <m:r>
                <w:rPr>
                  <w:rFonts w:ascii="Cambria Math" w:hAnsi="Cambria Math"/>
                </w:rPr>
                <m:t>2</m:t>
              </m:r>
            </m:oMath>
            <w:r w:rsidRPr="00854747">
              <w:rPr>
                <w:rFonts w:asciiTheme="minorHAnsi" w:hAnsiTheme="minorHAnsi"/>
              </w:rPr>
              <w:t xml:space="preserve"> base faces and </w:t>
            </w:r>
            <m:oMath>
              <m:r>
                <w:rPr>
                  <w:rFonts w:ascii="Cambria Math" w:hAnsi="Cambria Math"/>
                </w:rPr>
                <m:t>4</m:t>
              </m:r>
            </m:oMath>
            <w:r w:rsidRPr="00854747">
              <w:rPr>
                <w:rFonts w:asciiTheme="minorHAnsi" w:hAnsiTheme="minorHAnsi"/>
              </w:rPr>
              <w:t xml:space="preserve"> lateral faces.  All adjacent faces intersect along segments called </w:t>
            </w:r>
            <w:r w:rsidRPr="00854747">
              <w:rPr>
                <w:rFonts w:asciiTheme="minorHAnsi" w:hAnsiTheme="minorHAnsi"/>
                <w:i/>
              </w:rPr>
              <w:t>edges</w:t>
            </w:r>
            <w:r w:rsidRPr="00854747">
              <w:rPr>
                <w:rFonts w:asciiTheme="minorHAnsi" w:hAnsiTheme="minorHAnsi"/>
              </w:rPr>
              <w:t>—base edges and lateral edges.)</w:t>
            </w:r>
          </w:p>
          <w:p w14:paraId="7B7FCAE6" w14:textId="77777777" w:rsidR="00854747" w:rsidRPr="00854747" w:rsidRDefault="00854747" w:rsidP="00980D2E">
            <w:pPr>
              <w:pStyle w:val="ny-list-bullets"/>
              <w:numPr>
                <w:ilvl w:val="0"/>
                <w:numId w:val="0"/>
              </w:numPr>
              <w:ind w:firstLine="32"/>
              <w:rPr>
                <w:rFonts w:cstheme="minorHAnsi"/>
                <w:b/>
              </w:rPr>
            </w:pPr>
            <w:r w:rsidRPr="00854747">
              <w:rPr>
                <w:b/>
              </w:rPr>
              <w:t>Surface of a Prism</w:t>
            </w:r>
            <w:r w:rsidRPr="00854747">
              <w:t xml:space="preserve"> (The </w:t>
            </w:r>
            <w:r w:rsidRPr="00854747">
              <w:rPr>
                <w:rFonts w:asciiTheme="minorHAnsi" w:hAnsiTheme="minorHAnsi"/>
                <w:i/>
              </w:rPr>
              <w:t>surface</w:t>
            </w:r>
            <w:r w:rsidRPr="00854747">
              <w:rPr>
                <w:rFonts w:asciiTheme="minorHAnsi" w:hAnsiTheme="minorHAnsi"/>
              </w:rPr>
              <w:t xml:space="preserve"> </w:t>
            </w:r>
            <w:r w:rsidRPr="00854747">
              <w:rPr>
                <w:rFonts w:asciiTheme="minorHAnsi" w:hAnsiTheme="minorHAnsi"/>
                <w:i/>
              </w:rPr>
              <w:t>of a prism</w:t>
            </w:r>
            <w:r w:rsidRPr="00854747">
              <w:rPr>
                <w:rFonts w:asciiTheme="minorHAnsi" w:hAnsiTheme="minorHAnsi"/>
              </w:rPr>
              <w:t xml:space="preserve"> is the union of all of its faces—the base faces and lateral faces.)</w:t>
            </w:r>
            <w:r w:rsidRPr="00854747">
              <w:rPr>
                <w:rFonts w:cstheme="minorHAnsi"/>
                <w:b/>
              </w:rPr>
              <w:t xml:space="preserve"> </w:t>
            </w:r>
          </w:p>
          <w:p w14:paraId="7097DEB3" w14:textId="77777777" w:rsidR="00854747" w:rsidRPr="00854747" w:rsidRDefault="00854747" w:rsidP="00980D2E">
            <w:pPr>
              <w:pStyle w:val="ny-list-bullets"/>
              <w:numPr>
                <w:ilvl w:val="0"/>
                <w:numId w:val="0"/>
              </w:numPr>
            </w:pPr>
            <w:r w:rsidRPr="00854747">
              <w:rPr>
                <w:rFonts w:cstheme="minorHAnsi"/>
                <w:b/>
              </w:rPr>
              <w:t>Triangular Region</w:t>
            </w:r>
            <w:r w:rsidRPr="00854747">
              <w:rPr>
                <w:rFonts w:cstheme="minorHAnsi"/>
              </w:rPr>
              <w:t xml:space="preserve"> (</w:t>
            </w:r>
            <w:r w:rsidRPr="00854747">
              <w:t xml:space="preserve">A </w:t>
            </w:r>
            <w:r w:rsidRPr="00854747">
              <w:rPr>
                <w:i/>
              </w:rPr>
              <w:t>triangular region</w:t>
            </w:r>
            <w:r w:rsidRPr="00854747">
              <w:t xml:space="preserve"> is the union of the triangle and its interior.)</w:t>
            </w:r>
          </w:p>
          <w:p w14:paraId="0D4770B1" w14:textId="77777777" w:rsidR="00854747" w:rsidRPr="00854747" w:rsidRDefault="00854747" w:rsidP="00980D2E">
            <w:pPr>
              <w:pStyle w:val="ny-list-bullets"/>
              <w:numPr>
                <w:ilvl w:val="0"/>
                <w:numId w:val="0"/>
              </w:numPr>
            </w:pPr>
          </w:p>
          <w:p w14:paraId="08BAECED" w14:textId="77777777" w:rsidR="00854747" w:rsidRPr="00854747" w:rsidRDefault="00854747" w:rsidP="00980D2E">
            <w:pPr>
              <w:pStyle w:val="ny-list-bullets"/>
              <w:numPr>
                <w:ilvl w:val="0"/>
                <w:numId w:val="0"/>
              </w:numPr>
              <w:rPr>
                <w:b/>
              </w:rPr>
            </w:pPr>
            <w:r w:rsidRPr="00854747">
              <w:rPr>
                <w:b/>
              </w:rPr>
              <w:t>Familiar Terms and Symbols</w:t>
            </w:r>
            <w:r w:rsidRPr="00854747">
              <w:rPr>
                <w:rStyle w:val="FootnoteReference"/>
                <w:b/>
              </w:rPr>
              <w:footnoteReference w:id="2"/>
            </w:r>
            <w:r w:rsidRPr="00854747">
              <w:rPr>
                <w:b/>
              </w:rPr>
              <w:t xml:space="preserve"> </w:t>
            </w:r>
          </w:p>
          <w:p w14:paraId="06200389" w14:textId="77777777" w:rsidR="00854747" w:rsidRPr="00854747" w:rsidRDefault="00854747" w:rsidP="00980D2E">
            <w:pPr>
              <w:pStyle w:val="ny-list-bullets"/>
              <w:numPr>
                <w:ilvl w:val="0"/>
                <w:numId w:val="0"/>
              </w:numPr>
            </w:pPr>
            <w:r w:rsidRPr="00854747">
              <w:t>Angle                                       Area</w:t>
            </w:r>
          </w:p>
          <w:p w14:paraId="15346488" w14:textId="77777777" w:rsidR="00854747" w:rsidRPr="00854747" w:rsidRDefault="00854747" w:rsidP="00980D2E">
            <w:pPr>
              <w:pStyle w:val="ny-list-bullets"/>
              <w:numPr>
                <w:ilvl w:val="0"/>
                <w:numId w:val="0"/>
              </w:numPr>
            </w:pPr>
            <w:r w:rsidRPr="00854747">
              <w:t>Length of a Segment            Parallel</w:t>
            </w:r>
          </w:p>
          <w:p w14:paraId="16016D02" w14:textId="77777777" w:rsidR="00854747" w:rsidRPr="00854747" w:rsidRDefault="00854747" w:rsidP="00980D2E">
            <w:pPr>
              <w:pStyle w:val="ny-list-bullets"/>
              <w:numPr>
                <w:ilvl w:val="0"/>
                <w:numId w:val="0"/>
              </w:numPr>
            </w:pPr>
            <w:r w:rsidRPr="00854747">
              <w:t>Parallelogram                        Perimeter</w:t>
            </w:r>
          </w:p>
          <w:p w14:paraId="4FBF90A9" w14:textId="77777777" w:rsidR="00854747" w:rsidRPr="00854747" w:rsidRDefault="00854747" w:rsidP="00980D2E">
            <w:pPr>
              <w:pStyle w:val="ny-list-bullets"/>
              <w:numPr>
                <w:ilvl w:val="0"/>
                <w:numId w:val="0"/>
              </w:numPr>
            </w:pPr>
            <w:r w:rsidRPr="00854747">
              <w:t xml:space="preserve">Perpendicular                       Quadrilateral </w:t>
            </w:r>
          </w:p>
          <w:p w14:paraId="031D804F" w14:textId="77777777" w:rsidR="00854747" w:rsidRPr="00854747" w:rsidRDefault="00854747" w:rsidP="00980D2E">
            <w:pPr>
              <w:pStyle w:val="ny-list-bullets"/>
              <w:numPr>
                <w:ilvl w:val="0"/>
                <w:numId w:val="0"/>
              </w:numPr>
            </w:pPr>
            <w:r w:rsidRPr="00854747">
              <w:t>Rectangle                               Segment</w:t>
            </w:r>
          </w:p>
          <w:p w14:paraId="1DD0132B" w14:textId="77777777" w:rsidR="00854747" w:rsidRPr="00854747" w:rsidRDefault="00854747" w:rsidP="00980D2E">
            <w:pPr>
              <w:pStyle w:val="ny-list-bullets"/>
              <w:numPr>
                <w:ilvl w:val="0"/>
                <w:numId w:val="0"/>
              </w:numPr>
            </w:pPr>
            <w:r w:rsidRPr="00854747">
              <w:t>Square                                    Trapezoid</w:t>
            </w:r>
          </w:p>
          <w:p w14:paraId="527C2280" w14:textId="77777777" w:rsidR="00854747" w:rsidRPr="00854747" w:rsidRDefault="00854747" w:rsidP="00980D2E">
            <w:pPr>
              <w:pStyle w:val="ny-list-bullets"/>
              <w:numPr>
                <w:ilvl w:val="0"/>
                <w:numId w:val="0"/>
              </w:numPr>
            </w:pPr>
            <w:r w:rsidRPr="00854747">
              <w:t>Triangle                                  Volume</w:t>
            </w:r>
          </w:p>
          <w:p w14:paraId="7F447D16" w14:textId="77777777" w:rsidR="00854747" w:rsidRPr="00854747" w:rsidRDefault="00854747" w:rsidP="00980D2E">
            <w:pPr>
              <w:pStyle w:val="ny-h2"/>
              <w:rPr>
                <w:rFonts w:asciiTheme="minorHAnsi" w:hAnsiTheme="minorHAnsi"/>
                <w:b/>
                <w:color w:val="auto"/>
                <w:sz w:val="22"/>
                <w:szCs w:val="22"/>
              </w:rPr>
            </w:pPr>
            <w:r w:rsidRPr="00854747">
              <w:rPr>
                <w:rFonts w:asciiTheme="minorHAnsi" w:hAnsiTheme="minorHAnsi"/>
                <w:b/>
                <w:color w:val="auto"/>
                <w:sz w:val="22"/>
                <w:szCs w:val="22"/>
              </w:rPr>
              <w:t>Suggested Tools and Representations</w:t>
            </w:r>
          </w:p>
          <w:p w14:paraId="017FA71D" w14:textId="77777777" w:rsidR="00854747" w:rsidRPr="00854747" w:rsidRDefault="00854747" w:rsidP="00980D2E">
            <w:pPr>
              <w:pStyle w:val="ny-list-bullets"/>
              <w:numPr>
                <w:ilvl w:val="0"/>
                <w:numId w:val="0"/>
              </w:numPr>
            </w:pPr>
            <w:r w:rsidRPr="00854747">
              <w:t xml:space="preserve">Coordinate Planes </w:t>
            </w:r>
          </w:p>
          <w:p w14:paraId="193AA93A" w14:textId="77777777" w:rsidR="00854747" w:rsidRPr="00854747" w:rsidRDefault="00854747" w:rsidP="00980D2E">
            <w:pPr>
              <w:pStyle w:val="ny-list-bullets"/>
              <w:numPr>
                <w:ilvl w:val="0"/>
                <w:numId w:val="0"/>
              </w:numPr>
            </w:pPr>
            <w:r w:rsidRPr="00854747">
              <w:t>Nets</w:t>
            </w:r>
            <w:r w:rsidRPr="00854747">
              <w:tab/>
            </w:r>
            <w:r w:rsidRPr="00854747">
              <w:tab/>
              <w:t>Prisms</w:t>
            </w:r>
            <w:r>
              <w:t xml:space="preserve">                  </w:t>
            </w:r>
            <w:r w:rsidRPr="00854747">
              <w:t>Rulers</w:t>
            </w:r>
            <w:r w:rsidRPr="00854747">
              <w:tab/>
            </w:r>
          </w:p>
          <w:p w14:paraId="7A7AD78E" w14:textId="77777777" w:rsidR="00854747" w:rsidRPr="007A1495" w:rsidRDefault="00854747" w:rsidP="00980D2E">
            <w:pPr>
              <w:pStyle w:val="ny-h4"/>
              <w:rPr>
                <w:sz w:val="12"/>
                <w:szCs w:val="12"/>
              </w:rPr>
            </w:pPr>
          </w:p>
        </w:tc>
        <w:tc>
          <w:tcPr>
            <w:tcW w:w="3420" w:type="dxa"/>
          </w:tcPr>
          <w:p w14:paraId="55AC64D9" w14:textId="77777777" w:rsidR="00854747" w:rsidRDefault="00854747" w:rsidP="00980D2E">
            <w:pPr>
              <w:pStyle w:val="ny-paragraph"/>
            </w:pPr>
            <w:r>
              <w:rPr>
                <w:rStyle w:val="ny-bold-teal"/>
              </w:rPr>
              <w:lastRenderedPageBreak/>
              <w:t xml:space="preserve">6.G.A.1 - </w:t>
            </w:r>
            <w:r>
              <w:t>Find the area of right triangles, other triangles, special quadrilaterals, and polygons by composing into rectangles or decomposing into triangles and other shapes; apply these techniques in the context of solving real-world and mathematical problems.</w:t>
            </w:r>
          </w:p>
          <w:p w14:paraId="51A5BD9C" w14:textId="77777777" w:rsidR="00854747" w:rsidRDefault="00854747" w:rsidP="00980D2E">
            <w:pPr>
              <w:pStyle w:val="ny-paragraph"/>
            </w:pPr>
            <w:r>
              <w:rPr>
                <w:rStyle w:val="ny-bold-teal"/>
              </w:rPr>
              <w:t xml:space="preserve">6.G.A.2 - </w:t>
            </w:r>
            <w:r>
              <w:t xml:space="preserve">Find the volume of a right rectangular prism with fractional edge lengths by packing it with unit cubes of the appropriate unit fraction edge lengths, and show that the volume is the same as would be found by multiplying the edge lengths of the prism.  Apply the formulas </w:t>
            </w:r>
            <w:r>
              <w:br/>
            </w:r>
            <w:r>
              <w:rPr>
                <w:i/>
                <w:iCs/>
              </w:rPr>
              <w:t>V = l w h</w:t>
            </w:r>
            <w:r>
              <w:t xml:space="preserve"> and </w:t>
            </w:r>
            <w:r>
              <w:rPr>
                <w:i/>
                <w:iCs/>
              </w:rPr>
              <w:t>V = b h</w:t>
            </w:r>
            <w:r>
              <w:t xml:space="preserve"> to find volumes of right rectangular prisms with fractional edge lengths in the context of solving real-world and mathematical problems.</w:t>
            </w:r>
          </w:p>
          <w:p w14:paraId="5E67EF46" w14:textId="77777777" w:rsidR="00854747" w:rsidRDefault="00854747" w:rsidP="00980D2E">
            <w:pPr>
              <w:pStyle w:val="ny-paragraph"/>
            </w:pPr>
            <w:r>
              <w:rPr>
                <w:rStyle w:val="ny-bold-teal"/>
              </w:rPr>
              <w:t xml:space="preserve">6.G.A.3 - </w:t>
            </w:r>
            <w:r>
              <w:t>Draw polygons in the coordinate plane given coordinates for the vertices; use coordinates to find the length of a side joining points with the same first coordinate or the same second coordinate.  Apply these techniques in the context of solving real-world and mathematical problems.</w:t>
            </w:r>
          </w:p>
          <w:p w14:paraId="545335F5" w14:textId="77777777" w:rsidR="00854747" w:rsidRDefault="00854747" w:rsidP="00980D2E">
            <w:pPr>
              <w:pStyle w:val="ny-paragraph"/>
              <w:ind w:left="342" w:hanging="342"/>
              <w:rPr>
                <w:rStyle w:val="ny-bold-terracotta"/>
              </w:rPr>
            </w:pPr>
            <w:r>
              <w:rPr>
                <w:rStyle w:val="ny-bold-teal"/>
              </w:rPr>
              <w:t xml:space="preserve">6.G.A.4 - </w:t>
            </w:r>
            <w:r>
              <w:t xml:space="preserve">Represent three-dimensional figures using nets made up of rectangles and triangles, and use the nets to </w:t>
            </w:r>
            <w:r>
              <w:lastRenderedPageBreak/>
              <w:t>find the surface area of these figures.  Apply these techniques in the context of solving real-world and mathematical problems.</w:t>
            </w:r>
          </w:p>
        </w:tc>
      </w:tr>
      <w:tr w:rsidR="00854747" w14:paraId="6CC85114" w14:textId="77777777" w:rsidTr="00BB1BB6">
        <w:trPr>
          <w:trHeight w:val="9480"/>
        </w:trPr>
        <w:tc>
          <w:tcPr>
            <w:tcW w:w="990" w:type="dxa"/>
          </w:tcPr>
          <w:p w14:paraId="06B934FF" w14:textId="77777777" w:rsidR="00854747" w:rsidRDefault="00854747" w:rsidP="00980D2E">
            <w:pPr>
              <w:pStyle w:val="ny-paragraph"/>
              <w:rPr>
                <w:noProof/>
              </w:rPr>
            </w:pPr>
          </w:p>
        </w:tc>
        <w:tc>
          <w:tcPr>
            <w:tcW w:w="3150" w:type="dxa"/>
          </w:tcPr>
          <w:p w14:paraId="0A32D695" w14:textId="77777777" w:rsidR="00854747" w:rsidRPr="007A1495" w:rsidRDefault="00854747" w:rsidP="00980D2E">
            <w:pPr>
              <w:pStyle w:val="ny-paragraph"/>
              <w:rPr>
                <w:rStyle w:val="ny-chart-sq-brown"/>
              </w:rPr>
            </w:pPr>
          </w:p>
        </w:tc>
        <w:tc>
          <w:tcPr>
            <w:tcW w:w="6930" w:type="dxa"/>
          </w:tcPr>
          <w:p w14:paraId="5B5ED198" w14:textId="77777777" w:rsidR="00854747" w:rsidRPr="007A1495" w:rsidRDefault="00854747" w:rsidP="00980D2E">
            <w:pPr>
              <w:pStyle w:val="ny-h4"/>
              <w:rPr>
                <w:sz w:val="12"/>
                <w:szCs w:val="12"/>
              </w:rPr>
            </w:pPr>
          </w:p>
        </w:tc>
        <w:tc>
          <w:tcPr>
            <w:tcW w:w="3420" w:type="dxa"/>
          </w:tcPr>
          <w:p w14:paraId="5F9B8849" w14:textId="77777777" w:rsidR="00854747" w:rsidRDefault="00854747" w:rsidP="00980D2E">
            <w:pPr>
              <w:pStyle w:val="ny-paragraph"/>
              <w:rPr>
                <w:rStyle w:val="ny-bold-teal"/>
              </w:rPr>
            </w:pPr>
          </w:p>
        </w:tc>
      </w:tr>
    </w:tbl>
    <w:p w14:paraId="5BDB5012" w14:textId="77777777" w:rsidR="00854644" w:rsidRDefault="00854644"/>
    <w:sectPr w:rsidR="00854644" w:rsidSect="00854747">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576" w:bottom="576" w:left="19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01612" w14:textId="77777777" w:rsidR="00854747" w:rsidRDefault="00854747" w:rsidP="00854747">
      <w:pPr>
        <w:spacing w:after="0" w:line="240" w:lineRule="auto"/>
      </w:pPr>
      <w:r>
        <w:separator/>
      </w:r>
    </w:p>
  </w:endnote>
  <w:endnote w:type="continuationSeparator" w:id="0">
    <w:p w14:paraId="5136DC43" w14:textId="77777777" w:rsidR="00854747" w:rsidRDefault="00854747" w:rsidP="00854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w:altName w:val="Corbel"/>
    <w:panose1 w:val="00000000000000000000"/>
    <w:charset w:val="00"/>
    <w:family w:val="swiss"/>
    <w:notTrueType/>
    <w:pitch w:val="variable"/>
    <w:sig w:usb0="20000287" w:usb1="00000001" w:usb2="00000000" w:usb3="00000000" w:csb0="000001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B19E2" w14:textId="77777777" w:rsidR="00F7621B" w:rsidRDefault="00F7621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02969" w14:textId="77777777" w:rsidR="00F7621B" w:rsidRDefault="00F7621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0DCD9" w14:textId="77777777" w:rsidR="00F7621B" w:rsidRDefault="00F7621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5526E" w14:textId="77777777" w:rsidR="00854747" w:rsidRDefault="00854747" w:rsidP="00854747">
      <w:pPr>
        <w:spacing w:after="0" w:line="240" w:lineRule="auto"/>
      </w:pPr>
      <w:r>
        <w:separator/>
      </w:r>
    </w:p>
  </w:footnote>
  <w:footnote w:type="continuationSeparator" w:id="0">
    <w:p w14:paraId="70806998" w14:textId="77777777" w:rsidR="00854747" w:rsidRDefault="00854747" w:rsidP="00854747">
      <w:pPr>
        <w:spacing w:after="0" w:line="240" w:lineRule="auto"/>
      </w:pPr>
      <w:r>
        <w:continuationSeparator/>
      </w:r>
    </w:p>
  </w:footnote>
  <w:footnote w:id="1">
    <w:p w14:paraId="5F9C8718" w14:textId="77777777" w:rsidR="00854747" w:rsidRPr="003E139B" w:rsidRDefault="00854747" w:rsidP="00854747">
      <w:pPr>
        <w:pStyle w:val="FootnoteText"/>
        <w:rPr>
          <w:color w:val="231F20"/>
          <w:sz w:val="18"/>
          <w:szCs w:val="18"/>
        </w:rPr>
      </w:pPr>
    </w:p>
  </w:footnote>
  <w:footnote w:id="2">
    <w:p w14:paraId="12F78C19" w14:textId="77777777" w:rsidR="00854747" w:rsidRDefault="00854747" w:rsidP="0085474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62861" w14:textId="77777777" w:rsidR="00F7621B" w:rsidRDefault="00F7621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EB8A" w14:textId="77777777" w:rsidR="00F7621B" w:rsidRDefault="00F7621B" w:rsidP="00F7621B">
    <w:pPr>
      <w:pStyle w:val="Header"/>
      <w:jc w:val="right"/>
    </w:pPr>
    <w:r w:rsidRPr="006F6B79">
      <w:rPr>
        <w:highlight w:val="cyan"/>
      </w:rPr>
      <w:t>6</w:t>
    </w:r>
    <w:r w:rsidRPr="006F6B79">
      <w:rPr>
        <w:highlight w:val="cyan"/>
        <w:vertAlign w:val="superscript"/>
      </w:rPr>
      <w:t>th</w:t>
    </w:r>
    <w:r>
      <w:rPr>
        <w:highlight w:val="cyan"/>
      </w:rPr>
      <w:t xml:space="preserve"> Grade 5</w:t>
    </w:r>
    <w:r w:rsidRPr="006F6B79">
      <w:rPr>
        <w:highlight w:val="cyan"/>
        <w:vertAlign w:val="superscript"/>
      </w:rPr>
      <w:t>th</w:t>
    </w:r>
    <w:r w:rsidRPr="006F6B79">
      <w:rPr>
        <w:highlight w:val="cyan"/>
      </w:rPr>
      <w:t xml:space="preserve"> Module</w:t>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D0353" w14:textId="77777777" w:rsidR="00F7621B" w:rsidRDefault="00F7621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47"/>
    <w:rsid w:val="005C3E62"/>
    <w:rsid w:val="00854644"/>
    <w:rsid w:val="00854747"/>
    <w:rsid w:val="00BB1BB6"/>
    <w:rsid w:val="00BE4D4D"/>
    <w:rsid w:val="00E270EB"/>
    <w:rsid w:val="00F1722D"/>
    <w:rsid w:val="00F7621B"/>
    <w:rsid w:val="00FF79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0036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47"/>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85474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854747"/>
    <w:pPr>
      <w:numPr>
        <w:numId w:val="1"/>
      </w:numPr>
      <w:spacing w:before="60" w:after="60"/>
    </w:pPr>
  </w:style>
  <w:style w:type="paragraph" w:customStyle="1" w:styleId="ny-h4">
    <w:name w:val="ny-h4"/>
    <w:basedOn w:val="ny-paragraph"/>
    <w:qFormat/>
    <w:rsid w:val="00854747"/>
    <w:pPr>
      <w:spacing w:before="240" w:after="180" w:line="300" w:lineRule="exact"/>
    </w:pPr>
    <w:rPr>
      <w:b/>
      <w:bCs/>
      <w:spacing w:val="-2"/>
      <w:sz w:val="26"/>
      <w:szCs w:val="26"/>
    </w:rPr>
  </w:style>
  <w:style w:type="paragraph" w:customStyle="1" w:styleId="ny-h2">
    <w:name w:val="ny-h2"/>
    <w:basedOn w:val="Normal"/>
    <w:qFormat/>
    <w:rsid w:val="00854747"/>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85474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teal">
    <w:name w:val="ny-bold-teal"/>
    <w:basedOn w:val="DefaultParagraphFont"/>
    <w:uiPriority w:val="1"/>
    <w:qFormat/>
    <w:rsid w:val="00854747"/>
    <w:rPr>
      <w:b/>
      <w:color w:val="00789C"/>
    </w:rPr>
  </w:style>
  <w:style w:type="character" w:customStyle="1" w:styleId="ny-chart-sq-brown">
    <w:name w:val="ny-chart-sq-brown"/>
    <w:basedOn w:val="DefaultParagraphFont"/>
    <w:uiPriority w:val="1"/>
    <w:qFormat/>
    <w:rsid w:val="00854747"/>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854747"/>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854747"/>
    <w:pPr>
      <w:spacing w:after="0" w:line="240" w:lineRule="auto"/>
    </w:pPr>
    <w:rPr>
      <w:sz w:val="20"/>
      <w:szCs w:val="20"/>
    </w:rPr>
  </w:style>
  <w:style w:type="character" w:customStyle="1" w:styleId="FootnoteTextChar">
    <w:name w:val="Footnote Text Char"/>
    <w:basedOn w:val="DefaultParagraphFont"/>
    <w:link w:val="FootnoteText"/>
    <w:uiPriority w:val="99"/>
    <w:rsid w:val="00854747"/>
    <w:rPr>
      <w:rFonts w:eastAsiaTheme="minorHAnsi"/>
      <w:sz w:val="20"/>
      <w:szCs w:val="20"/>
    </w:rPr>
  </w:style>
  <w:style w:type="character" w:styleId="FootnoteReference">
    <w:name w:val="footnote reference"/>
    <w:basedOn w:val="DefaultParagraphFont"/>
    <w:uiPriority w:val="99"/>
    <w:unhideWhenUsed/>
    <w:rsid w:val="00854747"/>
    <w:rPr>
      <w:vertAlign w:val="superscript"/>
    </w:rPr>
  </w:style>
  <w:style w:type="character" w:customStyle="1" w:styleId="ny-bold-terracotta">
    <w:name w:val="ny-bold-terracotta"/>
    <w:basedOn w:val="DefaultParagraphFont"/>
    <w:uiPriority w:val="1"/>
    <w:qFormat/>
    <w:rsid w:val="00854747"/>
    <w:rPr>
      <w:b/>
      <w:color w:val="00789C"/>
    </w:rPr>
  </w:style>
  <w:style w:type="paragraph" w:styleId="BalloonText">
    <w:name w:val="Balloon Text"/>
    <w:basedOn w:val="Normal"/>
    <w:link w:val="BalloonTextChar"/>
    <w:uiPriority w:val="99"/>
    <w:semiHidden/>
    <w:unhideWhenUsed/>
    <w:rsid w:val="008547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747"/>
    <w:rPr>
      <w:rFonts w:ascii="Lucida Grande" w:eastAsiaTheme="minorHAnsi" w:hAnsi="Lucida Grande" w:cs="Lucida Grande"/>
      <w:sz w:val="18"/>
      <w:szCs w:val="18"/>
    </w:rPr>
  </w:style>
  <w:style w:type="paragraph" w:styleId="Header">
    <w:name w:val="header"/>
    <w:basedOn w:val="Normal"/>
    <w:link w:val="HeaderChar"/>
    <w:uiPriority w:val="99"/>
    <w:unhideWhenUsed/>
    <w:rsid w:val="00F7621B"/>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621B"/>
    <w:rPr>
      <w:rFonts w:eastAsiaTheme="minorHAnsi"/>
      <w:sz w:val="22"/>
      <w:szCs w:val="22"/>
    </w:rPr>
  </w:style>
  <w:style w:type="paragraph" w:styleId="Footer">
    <w:name w:val="footer"/>
    <w:basedOn w:val="Normal"/>
    <w:link w:val="FooterChar"/>
    <w:uiPriority w:val="99"/>
    <w:unhideWhenUsed/>
    <w:rsid w:val="00F7621B"/>
    <w:pPr>
      <w:tabs>
        <w:tab w:val="center" w:pos="4320"/>
        <w:tab w:val="right" w:pos="8640"/>
      </w:tabs>
      <w:spacing w:after="0" w:line="240" w:lineRule="auto"/>
    </w:pPr>
  </w:style>
  <w:style w:type="character" w:customStyle="1" w:styleId="FooterChar">
    <w:name w:val="Footer Char"/>
    <w:basedOn w:val="DefaultParagraphFont"/>
    <w:link w:val="Footer"/>
    <w:uiPriority w:val="99"/>
    <w:rsid w:val="00F7621B"/>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47"/>
    <w:pPr>
      <w:widowControl w:val="0"/>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854747"/>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854747"/>
    <w:pPr>
      <w:numPr>
        <w:numId w:val="1"/>
      </w:numPr>
      <w:spacing w:before="60" w:after="60"/>
    </w:pPr>
  </w:style>
  <w:style w:type="paragraph" w:customStyle="1" w:styleId="ny-h4">
    <w:name w:val="ny-h4"/>
    <w:basedOn w:val="ny-paragraph"/>
    <w:qFormat/>
    <w:rsid w:val="00854747"/>
    <w:pPr>
      <w:spacing w:before="240" w:after="180" w:line="300" w:lineRule="exact"/>
    </w:pPr>
    <w:rPr>
      <w:b/>
      <w:bCs/>
      <w:spacing w:val="-2"/>
      <w:sz w:val="26"/>
      <w:szCs w:val="26"/>
    </w:rPr>
  </w:style>
  <w:style w:type="paragraph" w:customStyle="1" w:styleId="ny-h2">
    <w:name w:val="ny-h2"/>
    <w:basedOn w:val="Normal"/>
    <w:qFormat/>
    <w:rsid w:val="00854747"/>
    <w:pPr>
      <w:spacing w:after="120" w:line="440" w:lineRule="exact"/>
    </w:pPr>
    <w:rPr>
      <w:rFonts w:ascii="Calibri Bold" w:eastAsia="Myriad Pro" w:hAnsi="Calibri Bold" w:cs="Myriad Pro"/>
      <w:bCs/>
      <w:color w:val="BF7A6E"/>
      <w:sz w:val="36"/>
      <w:szCs w:val="36"/>
    </w:rPr>
  </w:style>
  <w:style w:type="table" w:styleId="TableGrid">
    <w:name w:val="Table Grid"/>
    <w:basedOn w:val="TableNormal"/>
    <w:uiPriority w:val="59"/>
    <w:rsid w:val="00854747"/>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y-bold-teal">
    <w:name w:val="ny-bold-teal"/>
    <w:basedOn w:val="DefaultParagraphFont"/>
    <w:uiPriority w:val="1"/>
    <w:qFormat/>
    <w:rsid w:val="00854747"/>
    <w:rPr>
      <w:b/>
      <w:color w:val="00789C"/>
    </w:rPr>
  </w:style>
  <w:style w:type="character" w:customStyle="1" w:styleId="ny-chart-sq-brown">
    <w:name w:val="ny-chart-sq-brown"/>
    <w:basedOn w:val="DefaultParagraphFont"/>
    <w:uiPriority w:val="1"/>
    <w:qFormat/>
    <w:rsid w:val="00854747"/>
    <w:rPr>
      <w:rFonts w:ascii="Calibri" w:eastAsia="Wingdings" w:hAnsi="Calibri" w:cs="Wingdings"/>
      <w:color w:val="C38A76"/>
      <w:spacing w:val="3"/>
      <w:position w:val="-4"/>
      <w:sz w:val="28"/>
      <w:szCs w:val="28"/>
    </w:rPr>
  </w:style>
  <w:style w:type="character" w:customStyle="1" w:styleId="ny-paragraphChar">
    <w:name w:val="ny-paragraph Char"/>
    <w:basedOn w:val="DefaultParagraphFont"/>
    <w:link w:val="ny-paragraph"/>
    <w:rsid w:val="00854747"/>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854747"/>
    <w:pPr>
      <w:spacing w:after="0" w:line="240" w:lineRule="auto"/>
    </w:pPr>
    <w:rPr>
      <w:sz w:val="20"/>
      <w:szCs w:val="20"/>
    </w:rPr>
  </w:style>
  <w:style w:type="character" w:customStyle="1" w:styleId="FootnoteTextChar">
    <w:name w:val="Footnote Text Char"/>
    <w:basedOn w:val="DefaultParagraphFont"/>
    <w:link w:val="FootnoteText"/>
    <w:uiPriority w:val="99"/>
    <w:rsid w:val="00854747"/>
    <w:rPr>
      <w:rFonts w:eastAsiaTheme="minorHAnsi"/>
      <w:sz w:val="20"/>
      <w:szCs w:val="20"/>
    </w:rPr>
  </w:style>
  <w:style w:type="character" w:styleId="FootnoteReference">
    <w:name w:val="footnote reference"/>
    <w:basedOn w:val="DefaultParagraphFont"/>
    <w:uiPriority w:val="99"/>
    <w:unhideWhenUsed/>
    <w:rsid w:val="00854747"/>
    <w:rPr>
      <w:vertAlign w:val="superscript"/>
    </w:rPr>
  </w:style>
  <w:style w:type="character" w:customStyle="1" w:styleId="ny-bold-terracotta">
    <w:name w:val="ny-bold-terracotta"/>
    <w:basedOn w:val="DefaultParagraphFont"/>
    <w:uiPriority w:val="1"/>
    <w:qFormat/>
    <w:rsid w:val="00854747"/>
    <w:rPr>
      <w:b/>
      <w:color w:val="00789C"/>
    </w:rPr>
  </w:style>
  <w:style w:type="paragraph" w:styleId="BalloonText">
    <w:name w:val="Balloon Text"/>
    <w:basedOn w:val="Normal"/>
    <w:link w:val="BalloonTextChar"/>
    <w:uiPriority w:val="99"/>
    <w:semiHidden/>
    <w:unhideWhenUsed/>
    <w:rsid w:val="008547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4747"/>
    <w:rPr>
      <w:rFonts w:ascii="Lucida Grande" w:eastAsiaTheme="minorHAnsi" w:hAnsi="Lucida Grande" w:cs="Lucida Grande"/>
      <w:sz w:val="18"/>
      <w:szCs w:val="18"/>
    </w:rPr>
  </w:style>
  <w:style w:type="paragraph" w:styleId="Header">
    <w:name w:val="header"/>
    <w:basedOn w:val="Normal"/>
    <w:link w:val="HeaderChar"/>
    <w:uiPriority w:val="99"/>
    <w:unhideWhenUsed/>
    <w:rsid w:val="00F7621B"/>
    <w:pPr>
      <w:tabs>
        <w:tab w:val="center" w:pos="4320"/>
        <w:tab w:val="right" w:pos="8640"/>
      </w:tabs>
      <w:spacing w:after="0" w:line="240" w:lineRule="auto"/>
    </w:pPr>
  </w:style>
  <w:style w:type="character" w:customStyle="1" w:styleId="HeaderChar">
    <w:name w:val="Header Char"/>
    <w:basedOn w:val="DefaultParagraphFont"/>
    <w:link w:val="Header"/>
    <w:uiPriority w:val="99"/>
    <w:rsid w:val="00F7621B"/>
    <w:rPr>
      <w:rFonts w:eastAsiaTheme="minorHAnsi"/>
      <w:sz w:val="22"/>
      <w:szCs w:val="22"/>
    </w:rPr>
  </w:style>
  <w:style w:type="paragraph" w:styleId="Footer">
    <w:name w:val="footer"/>
    <w:basedOn w:val="Normal"/>
    <w:link w:val="FooterChar"/>
    <w:uiPriority w:val="99"/>
    <w:unhideWhenUsed/>
    <w:rsid w:val="00F7621B"/>
    <w:pPr>
      <w:tabs>
        <w:tab w:val="center" w:pos="4320"/>
        <w:tab w:val="right" w:pos="8640"/>
      </w:tabs>
      <w:spacing w:after="0" w:line="240" w:lineRule="auto"/>
    </w:pPr>
  </w:style>
  <w:style w:type="character" w:customStyle="1" w:styleId="FooterChar">
    <w:name w:val="Footer Char"/>
    <w:basedOn w:val="DefaultParagraphFont"/>
    <w:link w:val="Footer"/>
    <w:uiPriority w:val="99"/>
    <w:rsid w:val="00F7621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959</Words>
  <Characters>5469</Characters>
  <Application>Microsoft Macintosh Word</Application>
  <DocSecurity>0</DocSecurity>
  <Lines>45</Lines>
  <Paragraphs>12</Paragraphs>
  <ScaleCrop>false</ScaleCrop>
  <Company/>
  <LinksUpToDate>false</LinksUpToDate>
  <CharactersWithSpaces>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Thompson Amy</dc:creator>
  <cp:keywords/>
  <dc:description/>
  <cp:lastModifiedBy>Thompson Amy</cp:lastModifiedBy>
  <cp:revision>7</cp:revision>
  <dcterms:created xsi:type="dcterms:W3CDTF">2015-07-15T23:15:00Z</dcterms:created>
  <dcterms:modified xsi:type="dcterms:W3CDTF">2015-08-25T02:40:00Z</dcterms:modified>
</cp:coreProperties>
</file>